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8221"/>
        <w:gridCol w:w="1417"/>
      </w:tblGrid>
      <w:tr w:rsidR="007D2B91" w:rsidRPr="007D2B91" w:rsidTr="007D2B91">
        <w:trPr>
          <w:trHeight w:val="44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val="uk-UA" w:eastAsia="ru-RU"/>
              </w:rPr>
              <w:t>№з/п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val="uk-UA"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val="uk-UA" w:eastAsia="ru-RU"/>
              </w:rPr>
              <w:t>Термін виконання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</w:tr>
      <w:tr w:rsidR="007D2B91" w:rsidRPr="007D2B91" w:rsidTr="007D2B9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1. Про основні напрямки методичної роботи і затвердження плану роботи методичної ради на 2016- 2017 н. р.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2. Затвердження планів роботи методичної ради та методичної комісії.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3. Опрацювання нормативно-правових документів ЗНЗ та ПТНЗ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4. Розподіл обов’язків між членами методичної ради.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5. Організація роботи школи молодого та малодосвідченого вчителя.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6. Визначення змісту, форм і методів підвищення кваліфікації педагогів у поточному навчальному році.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7. Затвердження плану проведення предметних тижнів в 2017-2018 </w:t>
            </w:r>
            <w:proofErr w:type="spellStart"/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навчаль-ному</w:t>
            </w:r>
            <w:proofErr w:type="spellEnd"/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 xml:space="preserve"> році.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9. Інструктаж щодо ведення і заповнення журналів теоретичного та виробничого навчання.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Вересень</w:t>
            </w:r>
          </w:p>
        </w:tc>
      </w:tr>
      <w:tr w:rsidR="007D2B91" w:rsidRPr="007D2B91" w:rsidTr="007D2B9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1. Організація методичної роботи з учителями, які відчувають труднощі в організації навчально-виховного процесу.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2. Підсумки моніторингу навчальних досягнень учнів за вересень-жовтень.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3. Про підготовку учнів до участі в олімпіадах зі спеціальних дисциплін.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4. Про проведення предметних тижнів.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Листопад</w:t>
            </w:r>
          </w:p>
        </w:tc>
      </w:tr>
      <w:tr w:rsidR="007D2B91" w:rsidRPr="007D2B91" w:rsidTr="007D2B9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1. Підсумки науково-теоретичної та методичної роботи педагогічного колективу за І семестр.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2. Аналіз навчальних досягнень учнів за І семестр.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3. Робота з обдарованими дітьми.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4. Заходи з управління самоосвітою педагогів: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- підвищення рівня знань, умінь, навичок учнів шляхом впровадження активних форм і методів навчання.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- критерії оцінки творчої активності та професійної компетентності педагога.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5. Опрацювання нормативних документів, новинок психолого-педагогічної літератури.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Січень</w:t>
            </w:r>
          </w:p>
        </w:tc>
      </w:tr>
    </w:tbl>
    <w:p w:rsidR="007D2B91" w:rsidRPr="007D2B91" w:rsidRDefault="007D2B91" w:rsidP="007D2B91">
      <w:pPr>
        <w:spacing w:line="360" w:lineRule="auto"/>
        <w:ind w:firstLine="0"/>
        <w:rPr>
          <w:rFonts w:eastAsia="Times New Roman" w:cs="Times New Roman"/>
          <w:vanish/>
          <w:sz w:val="24"/>
          <w:szCs w:val="24"/>
          <w:lang w:val="uk-UA" w:eastAsia="ru-RU"/>
        </w:rPr>
      </w:pPr>
    </w:p>
    <w:tbl>
      <w:tblPr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8221"/>
        <w:gridCol w:w="1417"/>
      </w:tblGrid>
      <w:tr w:rsidR="007D2B91" w:rsidRPr="007D2B91" w:rsidTr="007D2B9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4.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1. Про відвідування учням навчального закладу.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3. Про підсумки участі учнів у Всеукраїнських учнівських олімпіадах зі спеціальних дисциплін.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4. Вивчення та обговорення нормативних документів з питання організованого закінчення навчального року.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5. Підготовка і проведення державної кваліфікаційної атестації.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Березень</w:t>
            </w:r>
          </w:p>
        </w:tc>
      </w:tr>
      <w:tr w:rsidR="007D2B91" w:rsidRPr="007D2B91" w:rsidTr="007D2B9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 xml:space="preserve">1. Про підсумки виконання річного плану методичної роботи та визначення пріоритетів методичної роботи у 2018-2019 </w:t>
            </w:r>
            <w:proofErr w:type="spellStart"/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н.р</w:t>
            </w:r>
            <w:proofErr w:type="spellEnd"/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2. Виконання навчальних планів і програм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 xml:space="preserve">3.Підсумки роботи </w:t>
            </w:r>
            <w:proofErr w:type="spellStart"/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МК</w:t>
            </w:r>
            <w:proofErr w:type="spellEnd"/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 xml:space="preserve"> за 2017-2018 навчальний рік та пріоритетні завдання на 2018-2019 навчальний рік.</w:t>
            </w:r>
          </w:p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4.Обмін думками та пропозиціями щодо складання річного плану роботи ради та планування методичної роботи на 2018-2019 навчальний рік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Травень</w:t>
            </w:r>
          </w:p>
        </w:tc>
      </w:tr>
      <w:tr w:rsidR="007D2B91" w:rsidRPr="007D2B91" w:rsidTr="007D2B9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pacing w:val="5"/>
                <w:sz w:val="15"/>
                <w:szCs w:val="15"/>
                <w:shd w:val="clear" w:color="auto" w:fill="FFFFFF"/>
                <w:lang w:val="uk-UA" w:eastAsia="ru-RU"/>
              </w:rPr>
              <w:t xml:space="preserve">Підсумкове засідання методичної ради. Визначення напрямів роботи з педагогічними кадрами у 2018-2019 </w:t>
            </w:r>
            <w:proofErr w:type="spellStart"/>
            <w:r w:rsidRPr="007D2B91">
              <w:rPr>
                <w:rFonts w:ascii="Tahoma" w:eastAsia="Times New Roman" w:hAnsi="Tahoma" w:cs="Tahoma"/>
                <w:spacing w:val="5"/>
                <w:sz w:val="15"/>
                <w:szCs w:val="15"/>
                <w:shd w:val="clear" w:color="auto" w:fill="FFFFFF"/>
                <w:lang w:val="uk-UA" w:eastAsia="ru-RU"/>
              </w:rPr>
              <w:t>н.р</w:t>
            </w:r>
            <w:proofErr w:type="spellEnd"/>
            <w:r w:rsidRPr="007D2B91">
              <w:rPr>
                <w:rFonts w:ascii="Tahoma" w:eastAsia="Times New Roman" w:hAnsi="Tahoma" w:cs="Tahoma"/>
                <w:spacing w:val="5"/>
                <w:sz w:val="15"/>
                <w:szCs w:val="15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7D2B91" w:rsidRPr="007D2B91" w:rsidRDefault="007D2B91" w:rsidP="007D2B9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</w:pPr>
            <w:r w:rsidRPr="007D2B9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Червень</w:t>
            </w:r>
          </w:p>
        </w:tc>
      </w:tr>
    </w:tbl>
    <w:p w:rsidR="00330B58" w:rsidRPr="007D2B91" w:rsidRDefault="00330B58" w:rsidP="007D2B91">
      <w:pPr>
        <w:spacing w:line="360" w:lineRule="auto"/>
        <w:rPr>
          <w:lang w:val="uk-UA"/>
        </w:rPr>
      </w:pPr>
    </w:p>
    <w:sectPr w:rsidR="00330B58" w:rsidRPr="007D2B91" w:rsidSect="007D2B9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D2B91"/>
    <w:rsid w:val="00330B58"/>
    <w:rsid w:val="00581732"/>
    <w:rsid w:val="007D2B91"/>
    <w:rsid w:val="00BC5D11"/>
    <w:rsid w:val="00C924EA"/>
    <w:rsid w:val="00E9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B9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PC_ADMIN4</dc:creator>
  <cp:lastModifiedBy>PC_ADMIN4</cp:lastModifiedBy>
  <cp:revision>1</cp:revision>
  <dcterms:created xsi:type="dcterms:W3CDTF">2018-02-27T07:45:00Z</dcterms:created>
  <dcterms:modified xsi:type="dcterms:W3CDTF">2018-02-27T07:46:00Z</dcterms:modified>
</cp:coreProperties>
</file>