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40" w:rsidRPr="003B04A0" w:rsidRDefault="003F2D40" w:rsidP="003F2D40">
      <w:pPr>
        <w:pStyle w:val="a7"/>
        <w:rPr>
          <w:b/>
          <w:noProof/>
          <w:sz w:val="24"/>
        </w:rPr>
      </w:pPr>
      <w:r w:rsidRPr="003B04A0">
        <w:rPr>
          <w:b/>
          <w:noProof/>
          <w:sz w:val="24"/>
        </w:rPr>
        <w:t>Комунальний заклад «Міжшкільний навчально-виробничий комбінат»</w:t>
      </w:r>
    </w:p>
    <w:p w:rsidR="003F2D40" w:rsidRPr="003B04A0" w:rsidRDefault="003F2D40" w:rsidP="003F2D40">
      <w:pPr>
        <w:pStyle w:val="a7"/>
        <w:rPr>
          <w:b/>
          <w:noProof/>
          <w:sz w:val="24"/>
        </w:rPr>
      </w:pPr>
    </w:p>
    <w:p w:rsidR="003F2D40" w:rsidRPr="003B04A0" w:rsidRDefault="003F2D40" w:rsidP="003F2D40">
      <w:pPr>
        <w:tabs>
          <w:tab w:val="left" w:pos="5529"/>
        </w:tabs>
        <w:ind w:left="5529"/>
        <w:rPr>
          <w:lang w:val="uk-UA"/>
        </w:rPr>
      </w:pPr>
      <w:r w:rsidRPr="003B04A0">
        <w:rPr>
          <w:lang w:val="uk-UA"/>
        </w:rPr>
        <w:t>ПОГОДЖЕНО</w:t>
      </w:r>
    </w:p>
    <w:p w:rsidR="003F2D40" w:rsidRPr="003B04A0" w:rsidRDefault="003F2D40" w:rsidP="003F2D40">
      <w:pPr>
        <w:tabs>
          <w:tab w:val="left" w:pos="5529"/>
        </w:tabs>
        <w:ind w:left="5529"/>
        <w:rPr>
          <w:lang w:val="uk-UA"/>
        </w:rPr>
      </w:pPr>
      <w:r w:rsidRPr="003B04A0">
        <w:rPr>
          <w:lang w:val="uk-UA"/>
        </w:rPr>
        <w:t>на засіданні циклової комісії</w:t>
      </w:r>
    </w:p>
    <w:p w:rsidR="003F2D40" w:rsidRDefault="003F2D40" w:rsidP="003F2D40">
      <w:pPr>
        <w:pStyle w:val="a7"/>
        <w:ind w:left="5529"/>
        <w:jc w:val="left"/>
        <w:rPr>
          <w:sz w:val="24"/>
        </w:rPr>
      </w:pPr>
      <w:r w:rsidRPr="003B04A0">
        <w:rPr>
          <w:sz w:val="24"/>
        </w:rPr>
        <w:t>Протокол № 01 від 27.08.2015</w:t>
      </w:r>
    </w:p>
    <w:p w:rsidR="003F2D40" w:rsidRDefault="003F2D40" w:rsidP="003F2D40">
      <w:pPr>
        <w:pStyle w:val="a7"/>
        <w:ind w:left="5529"/>
        <w:jc w:val="left"/>
        <w:rPr>
          <w:sz w:val="24"/>
        </w:rPr>
      </w:pPr>
    </w:p>
    <w:p w:rsidR="003F2D40" w:rsidRDefault="003F2D40" w:rsidP="003F2D40">
      <w:pPr>
        <w:pStyle w:val="a7"/>
        <w:ind w:left="5529"/>
        <w:jc w:val="left"/>
        <w:rPr>
          <w:sz w:val="24"/>
        </w:rPr>
      </w:pPr>
    </w:p>
    <w:p w:rsidR="000F05C4" w:rsidRPr="00B07FFC" w:rsidRDefault="003F2D40" w:rsidP="000F05C4">
      <w:pPr>
        <w:spacing w:line="360" w:lineRule="auto"/>
        <w:jc w:val="center"/>
        <w:rPr>
          <w:b/>
          <w:iCs/>
          <w:sz w:val="28"/>
          <w:szCs w:val="28"/>
        </w:rPr>
      </w:pPr>
      <w:proofErr w:type="spellStart"/>
      <w:r>
        <w:rPr>
          <w:b/>
          <w:bCs/>
          <w:iCs/>
          <w:sz w:val="28"/>
          <w:szCs w:val="28"/>
        </w:rPr>
        <w:t>Робоч</w:t>
      </w:r>
      <w:r>
        <w:rPr>
          <w:b/>
          <w:bCs/>
          <w:iCs/>
          <w:sz w:val="28"/>
          <w:szCs w:val="28"/>
          <w:lang w:val="uk-UA"/>
        </w:rPr>
        <w:t>ий</w:t>
      </w:r>
      <w:proofErr w:type="spellEnd"/>
      <w:r>
        <w:rPr>
          <w:b/>
          <w:bCs/>
          <w:iCs/>
          <w:sz w:val="28"/>
          <w:szCs w:val="28"/>
          <w:lang w:val="uk-UA"/>
        </w:rPr>
        <w:t xml:space="preserve"> навчальний план</w:t>
      </w:r>
      <w:r w:rsidR="000F05C4" w:rsidRPr="00B07FFC">
        <w:rPr>
          <w:b/>
          <w:bCs/>
          <w:iCs/>
          <w:sz w:val="28"/>
          <w:szCs w:val="28"/>
        </w:rPr>
        <w:t xml:space="preserve"> </w:t>
      </w:r>
      <w:proofErr w:type="spellStart"/>
      <w:r>
        <w:rPr>
          <w:b/>
          <w:bCs/>
          <w:iCs/>
          <w:sz w:val="28"/>
          <w:szCs w:val="28"/>
        </w:rPr>
        <w:t>з</w:t>
      </w:r>
      <w:proofErr w:type="spellEnd"/>
      <w:r>
        <w:rPr>
          <w:b/>
          <w:bCs/>
          <w:iCs/>
          <w:sz w:val="28"/>
          <w:szCs w:val="28"/>
        </w:rPr>
        <w:t xml:space="preserve"> предмета </w:t>
      </w:r>
      <w:r w:rsidR="000F05C4" w:rsidRPr="00B07FFC">
        <w:rPr>
          <w:b/>
          <w:bCs/>
          <w:iCs/>
          <w:sz w:val="28"/>
          <w:szCs w:val="28"/>
        </w:rPr>
        <w:t xml:space="preserve"> “</w:t>
      </w:r>
      <w:r w:rsidR="000F05C4" w:rsidRPr="00B07FFC">
        <w:rPr>
          <w:b/>
          <w:bCs/>
          <w:iCs/>
          <w:sz w:val="28"/>
          <w:szCs w:val="28"/>
          <w:lang w:val="uk-UA"/>
        </w:rPr>
        <w:t>Офісна техніка</w:t>
      </w:r>
      <w:r w:rsidR="000F05C4" w:rsidRPr="00B07FFC">
        <w:rPr>
          <w:b/>
          <w:iCs/>
          <w:sz w:val="28"/>
          <w:szCs w:val="28"/>
        </w:rPr>
        <w:t>”</w:t>
      </w:r>
    </w:p>
    <w:p w:rsidR="00B07FFC" w:rsidRDefault="00B07FFC" w:rsidP="00B07FFC">
      <w:pPr>
        <w:jc w:val="center"/>
        <w:rPr>
          <w:b/>
          <w:noProof/>
          <w:lang w:val="uk-UA"/>
        </w:rPr>
      </w:pPr>
      <w:r>
        <w:rPr>
          <w:b/>
          <w:noProof/>
          <w:lang w:val="uk-UA"/>
        </w:rPr>
        <w:t>4115  Професія «Секретар керівника (організації, підприємства, установи)»</w:t>
      </w:r>
    </w:p>
    <w:p w:rsidR="000F05C4" w:rsidRDefault="000F05C4" w:rsidP="000F05C4">
      <w:pPr>
        <w:rPr>
          <w:lang w:val="uk-UA"/>
        </w:rPr>
      </w:pPr>
    </w:p>
    <w:tbl>
      <w:tblPr>
        <w:tblW w:w="0" w:type="auto"/>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5220"/>
        <w:gridCol w:w="1260"/>
        <w:gridCol w:w="2597"/>
      </w:tblGrid>
      <w:tr w:rsidR="000F05C4" w:rsidTr="006F415C">
        <w:trPr>
          <w:cantSplit/>
          <w:jc w:val="center"/>
        </w:trPr>
        <w:tc>
          <w:tcPr>
            <w:tcW w:w="672" w:type="dxa"/>
            <w:vMerge w:val="restart"/>
            <w:vAlign w:val="center"/>
          </w:tcPr>
          <w:p w:rsidR="000F05C4" w:rsidRPr="006A2092" w:rsidRDefault="000F05C4" w:rsidP="006F415C">
            <w:pPr>
              <w:jc w:val="center"/>
              <w:rPr>
                <w:b/>
                <w:i/>
                <w:lang w:val="uk-UA"/>
              </w:rPr>
            </w:pPr>
            <w:r w:rsidRPr="006A2092">
              <w:rPr>
                <w:b/>
                <w:i/>
                <w:lang w:val="uk-UA"/>
              </w:rPr>
              <w:t xml:space="preserve">№ </w:t>
            </w:r>
          </w:p>
          <w:p w:rsidR="000F05C4" w:rsidRPr="006A2092" w:rsidRDefault="000F05C4" w:rsidP="006F415C">
            <w:pPr>
              <w:jc w:val="center"/>
              <w:rPr>
                <w:b/>
                <w:i/>
                <w:lang w:val="uk-UA"/>
              </w:rPr>
            </w:pPr>
            <w:proofErr w:type="spellStart"/>
            <w:r w:rsidRPr="006A2092">
              <w:rPr>
                <w:b/>
                <w:i/>
                <w:lang w:val="uk-UA"/>
              </w:rPr>
              <w:t>з\п</w:t>
            </w:r>
            <w:proofErr w:type="spellEnd"/>
          </w:p>
        </w:tc>
        <w:tc>
          <w:tcPr>
            <w:tcW w:w="5220" w:type="dxa"/>
            <w:vMerge w:val="restart"/>
            <w:vAlign w:val="center"/>
          </w:tcPr>
          <w:p w:rsidR="000F05C4" w:rsidRPr="006A2092" w:rsidRDefault="000F05C4" w:rsidP="006F415C">
            <w:pPr>
              <w:pStyle w:val="2"/>
              <w:rPr>
                <w:i/>
                <w:caps w:val="0"/>
                <w:sz w:val="24"/>
              </w:rPr>
            </w:pPr>
            <w:r w:rsidRPr="006A2092">
              <w:rPr>
                <w:i/>
                <w:caps w:val="0"/>
                <w:sz w:val="24"/>
              </w:rPr>
              <w:t>Тема</w:t>
            </w:r>
          </w:p>
        </w:tc>
        <w:tc>
          <w:tcPr>
            <w:tcW w:w="3857" w:type="dxa"/>
            <w:gridSpan w:val="2"/>
            <w:vAlign w:val="center"/>
          </w:tcPr>
          <w:p w:rsidR="000F05C4" w:rsidRPr="006A2092" w:rsidRDefault="000F05C4" w:rsidP="006F415C">
            <w:pPr>
              <w:jc w:val="center"/>
              <w:rPr>
                <w:b/>
                <w:i/>
                <w:lang w:val="uk-UA"/>
              </w:rPr>
            </w:pPr>
            <w:r w:rsidRPr="006A2092">
              <w:rPr>
                <w:b/>
                <w:i/>
                <w:lang w:val="uk-UA"/>
              </w:rPr>
              <w:t>Кількість годин</w:t>
            </w:r>
          </w:p>
        </w:tc>
      </w:tr>
      <w:tr w:rsidR="000F05C4" w:rsidTr="006F415C">
        <w:trPr>
          <w:cantSplit/>
          <w:trHeight w:val="826"/>
          <w:jc w:val="center"/>
        </w:trPr>
        <w:tc>
          <w:tcPr>
            <w:tcW w:w="672" w:type="dxa"/>
            <w:vMerge/>
          </w:tcPr>
          <w:p w:rsidR="000F05C4" w:rsidRPr="006A2092" w:rsidRDefault="000F05C4" w:rsidP="006F415C">
            <w:pPr>
              <w:jc w:val="center"/>
              <w:rPr>
                <w:b/>
                <w:i/>
                <w:lang w:val="uk-UA"/>
              </w:rPr>
            </w:pPr>
          </w:p>
        </w:tc>
        <w:tc>
          <w:tcPr>
            <w:tcW w:w="5220" w:type="dxa"/>
            <w:vMerge/>
          </w:tcPr>
          <w:p w:rsidR="000F05C4" w:rsidRPr="006A2092" w:rsidRDefault="000F05C4" w:rsidP="006F415C">
            <w:pPr>
              <w:jc w:val="center"/>
              <w:rPr>
                <w:b/>
                <w:i/>
                <w:lang w:val="uk-UA"/>
              </w:rPr>
            </w:pPr>
          </w:p>
        </w:tc>
        <w:tc>
          <w:tcPr>
            <w:tcW w:w="1260" w:type="dxa"/>
            <w:vAlign w:val="center"/>
          </w:tcPr>
          <w:p w:rsidR="000F05C4" w:rsidRPr="006A2092" w:rsidRDefault="000F05C4" w:rsidP="006F415C">
            <w:pPr>
              <w:jc w:val="center"/>
              <w:rPr>
                <w:b/>
                <w:i/>
                <w:lang w:val="uk-UA"/>
              </w:rPr>
            </w:pPr>
            <w:r w:rsidRPr="006A2092">
              <w:rPr>
                <w:b/>
                <w:i/>
                <w:lang w:val="uk-UA"/>
              </w:rPr>
              <w:t>Всього</w:t>
            </w:r>
          </w:p>
        </w:tc>
        <w:tc>
          <w:tcPr>
            <w:tcW w:w="2597" w:type="dxa"/>
            <w:vAlign w:val="center"/>
          </w:tcPr>
          <w:p w:rsidR="000F05C4" w:rsidRPr="006A2092" w:rsidRDefault="000F05C4" w:rsidP="006F415C">
            <w:pPr>
              <w:jc w:val="center"/>
              <w:rPr>
                <w:b/>
                <w:i/>
                <w:lang w:val="uk-UA"/>
              </w:rPr>
            </w:pPr>
            <w:r w:rsidRPr="006A2092">
              <w:rPr>
                <w:b/>
                <w:i/>
                <w:lang w:val="uk-UA"/>
              </w:rPr>
              <w:t>З них на лабораторно-практичні роботи</w:t>
            </w:r>
          </w:p>
        </w:tc>
      </w:tr>
      <w:tr w:rsidR="000F05C4" w:rsidTr="006F415C">
        <w:trPr>
          <w:jc w:val="center"/>
        </w:trPr>
        <w:tc>
          <w:tcPr>
            <w:tcW w:w="672" w:type="dxa"/>
          </w:tcPr>
          <w:p w:rsidR="000F05C4" w:rsidRDefault="000F05C4" w:rsidP="006F415C">
            <w:pPr>
              <w:jc w:val="center"/>
              <w:rPr>
                <w:lang w:val="uk-UA"/>
              </w:rPr>
            </w:pPr>
            <w:r>
              <w:rPr>
                <w:lang w:val="uk-UA"/>
              </w:rPr>
              <w:t>1.</w:t>
            </w:r>
          </w:p>
        </w:tc>
        <w:tc>
          <w:tcPr>
            <w:tcW w:w="5220" w:type="dxa"/>
          </w:tcPr>
          <w:p w:rsidR="000F05C4" w:rsidRDefault="000F05C4" w:rsidP="006F415C">
            <w:pPr>
              <w:rPr>
                <w:lang w:val="uk-UA"/>
              </w:rPr>
            </w:pPr>
            <w:r>
              <w:rPr>
                <w:lang w:val="uk-UA"/>
              </w:rPr>
              <w:t>Призначення та обладнання сучасного офісу</w:t>
            </w:r>
          </w:p>
        </w:tc>
        <w:tc>
          <w:tcPr>
            <w:tcW w:w="1260" w:type="dxa"/>
          </w:tcPr>
          <w:p w:rsidR="000F05C4" w:rsidRDefault="000F05C4" w:rsidP="006F415C">
            <w:pPr>
              <w:jc w:val="center"/>
              <w:rPr>
                <w:lang w:val="uk-UA"/>
              </w:rPr>
            </w:pPr>
            <w:r>
              <w:rPr>
                <w:lang w:val="uk-UA"/>
              </w:rPr>
              <w:t>1</w:t>
            </w:r>
          </w:p>
        </w:tc>
        <w:tc>
          <w:tcPr>
            <w:tcW w:w="2597" w:type="dxa"/>
          </w:tcPr>
          <w:p w:rsidR="000F05C4" w:rsidRDefault="000F05C4" w:rsidP="006F415C">
            <w:pPr>
              <w:jc w:val="center"/>
              <w:rPr>
                <w:lang w:val="en-US"/>
              </w:rPr>
            </w:pPr>
          </w:p>
          <w:p w:rsidR="000F05C4" w:rsidRPr="00B82E47" w:rsidRDefault="000F05C4" w:rsidP="006F415C">
            <w:pPr>
              <w:jc w:val="center"/>
              <w:rPr>
                <w:lang w:val="en-US"/>
              </w:rPr>
            </w:pPr>
          </w:p>
        </w:tc>
      </w:tr>
      <w:tr w:rsidR="000F05C4" w:rsidTr="006F415C">
        <w:trPr>
          <w:jc w:val="center"/>
        </w:trPr>
        <w:tc>
          <w:tcPr>
            <w:tcW w:w="672" w:type="dxa"/>
          </w:tcPr>
          <w:p w:rsidR="000F05C4" w:rsidRDefault="000F05C4" w:rsidP="006F415C">
            <w:pPr>
              <w:jc w:val="center"/>
              <w:rPr>
                <w:lang w:val="uk-UA"/>
              </w:rPr>
            </w:pPr>
            <w:r>
              <w:rPr>
                <w:lang w:val="uk-UA"/>
              </w:rPr>
              <w:t>2.</w:t>
            </w:r>
          </w:p>
        </w:tc>
        <w:tc>
          <w:tcPr>
            <w:tcW w:w="5220" w:type="dxa"/>
          </w:tcPr>
          <w:p w:rsidR="000F05C4" w:rsidRDefault="000F05C4" w:rsidP="006F415C">
            <w:pPr>
              <w:rPr>
                <w:lang w:val="uk-UA"/>
              </w:rPr>
            </w:pPr>
            <w:r>
              <w:rPr>
                <w:lang w:val="uk-UA"/>
              </w:rPr>
              <w:t>Канцелярські приладдя на робочому місці секретаря</w:t>
            </w:r>
          </w:p>
        </w:tc>
        <w:tc>
          <w:tcPr>
            <w:tcW w:w="1260" w:type="dxa"/>
          </w:tcPr>
          <w:p w:rsidR="000F05C4" w:rsidRDefault="000F05C4" w:rsidP="006F415C">
            <w:pPr>
              <w:jc w:val="center"/>
              <w:rPr>
                <w:lang w:val="uk-UA"/>
              </w:rPr>
            </w:pPr>
            <w:r>
              <w:rPr>
                <w:lang w:val="uk-UA"/>
              </w:rPr>
              <w:t>1</w:t>
            </w:r>
          </w:p>
        </w:tc>
        <w:tc>
          <w:tcPr>
            <w:tcW w:w="2597" w:type="dxa"/>
          </w:tcPr>
          <w:p w:rsidR="000F05C4" w:rsidRDefault="000F05C4" w:rsidP="006F415C">
            <w:pPr>
              <w:jc w:val="center"/>
              <w:rPr>
                <w:lang w:val="uk-UA"/>
              </w:rPr>
            </w:pPr>
          </w:p>
        </w:tc>
      </w:tr>
      <w:tr w:rsidR="000F05C4" w:rsidTr="006F415C">
        <w:trPr>
          <w:jc w:val="center"/>
        </w:trPr>
        <w:tc>
          <w:tcPr>
            <w:tcW w:w="672" w:type="dxa"/>
          </w:tcPr>
          <w:p w:rsidR="000F05C4" w:rsidRDefault="000F05C4" w:rsidP="006F415C">
            <w:pPr>
              <w:jc w:val="center"/>
              <w:rPr>
                <w:lang w:val="uk-UA"/>
              </w:rPr>
            </w:pPr>
            <w:r>
              <w:rPr>
                <w:lang w:val="uk-UA"/>
              </w:rPr>
              <w:t>3.</w:t>
            </w:r>
          </w:p>
        </w:tc>
        <w:tc>
          <w:tcPr>
            <w:tcW w:w="5220" w:type="dxa"/>
          </w:tcPr>
          <w:p w:rsidR="000F05C4" w:rsidRDefault="000F05C4" w:rsidP="006F415C">
            <w:pPr>
              <w:rPr>
                <w:lang w:val="uk-UA"/>
              </w:rPr>
            </w:pPr>
            <w:r>
              <w:rPr>
                <w:lang w:val="uk-UA"/>
              </w:rPr>
              <w:t>Сучасні засоби зв’язку</w:t>
            </w:r>
          </w:p>
        </w:tc>
        <w:tc>
          <w:tcPr>
            <w:tcW w:w="1260" w:type="dxa"/>
          </w:tcPr>
          <w:p w:rsidR="000F05C4" w:rsidRDefault="000F05C4" w:rsidP="006F415C">
            <w:pPr>
              <w:jc w:val="center"/>
              <w:rPr>
                <w:lang w:val="uk-UA"/>
              </w:rPr>
            </w:pPr>
            <w:r>
              <w:rPr>
                <w:lang w:val="uk-UA"/>
              </w:rPr>
              <w:t>4</w:t>
            </w:r>
          </w:p>
        </w:tc>
        <w:tc>
          <w:tcPr>
            <w:tcW w:w="2597" w:type="dxa"/>
          </w:tcPr>
          <w:p w:rsidR="000F05C4" w:rsidRDefault="000F05C4" w:rsidP="006F415C">
            <w:pPr>
              <w:jc w:val="center"/>
              <w:rPr>
                <w:lang w:val="en-US"/>
              </w:rPr>
            </w:pPr>
            <w:r>
              <w:rPr>
                <w:lang w:val="uk-UA"/>
              </w:rPr>
              <w:t>1</w:t>
            </w:r>
          </w:p>
          <w:p w:rsidR="000F05C4" w:rsidRPr="00B82E47" w:rsidRDefault="000F05C4" w:rsidP="006F415C">
            <w:pPr>
              <w:jc w:val="center"/>
              <w:rPr>
                <w:lang w:val="en-US"/>
              </w:rPr>
            </w:pPr>
          </w:p>
        </w:tc>
      </w:tr>
      <w:tr w:rsidR="000F05C4" w:rsidTr="006F415C">
        <w:trPr>
          <w:jc w:val="center"/>
        </w:trPr>
        <w:tc>
          <w:tcPr>
            <w:tcW w:w="672" w:type="dxa"/>
          </w:tcPr>
          <w:p w:rsidR="000F05C4" w:rsidRDefault="000F05C4" w:rsidP="006F415C">
            <w:pPr>
              <w:jc w:val="center"/>
              <w:rPr>
                <w:lang w:val="uk-UA"/>
              </w:rPr>
            </w:pPr>
            <w:r>
              <w:rPr>
                <w:lang w:val="uk-UA"/>
              </w:rPr>
              <w:t>4.</w:t>
            </w:r>
          </w:p>
        </w:tc>
        <w:tc>
          <w:tcPr>
            <w:tcW w:w="5220" w:type="dxa"/>
          </w:tcPr>
          <w:p w:rsidR="000F05C4" w:rsidRDefault="000F05C4" w:rsidP="006F415C">
            <w:pPr>
              <w:rPr>
                <w:lang w:val="uk-UA"/>
              </w:rPr>
            </w:pPr>
            <w:r>
              <w:rPr>
                <w:lang w:val="uk-UA"/>
              </w:rPr>
              <w:t>Засоби оперативного виведення та тиражування документів</w:t>
            </w:r>
          </w:p>
        </w:tc>
        <w:tc>
          <w:tcPr>
            <w:tcW w:w="1260" w:type="dxa"/>
          </w:tcPr>
          <w:p w:rsidR="000F05C4" w:rsidRDefault="000F05C4" w:rsidP="006F415C">
            <w:pPr>
              <w:jc w:val="center"/>
              <w:rPr>
                <w:lang w:val="uk-UA"/>
              </w:rPr>
            </w:pPr>
            <w:r>
              <w:rPr>
                <w:lang w:val="uk-UA"/>
              </w:rPr>
              <w:t>4</w:t>
            </w:r>
          </w:p>
        </w:tc>
        <w:tc>
          <w:tcPr>
            <w:tcW w:w="2597" w:type="dxa"/>
          </w:tcPr>
          <w:p w:rsidR="000F05C4" w:rsidRDefault="000F05C4" w:rsidP="006F415C">
            <w:pPr>
              <w:jc w:val="center"/>
              <w:rPr>
                <w:lang w:val="uk-UA"/>
              </w:rPr>
            </w:pPr>
            <w:r>
              <w:rPr>
                <w:lang w:val="uk-UA"/>
              </w:rPr>
              <w:t>2</w:t>
            </w:r>
          </w:p>
        </w:tc>
      </w:tr>
      <w:tr w:rsidR="000F05C4" w:rsidTr="006F415C">
        <w:trPr>
          <w:jc w:val="center"/>
        </w:trPr>
        <w:tc>
          <w:tcPr>
            <w:tcW w:w="672" w:type="dxa"/>
          </w:tcPr>
          <w:p w:rsidR="000F05C4" w:rsidRDefault="000F05C4" w:rsidP="006F415C">
            <w:pPr>
              <w:jc w:val="center"/>
              <w:rPr>
                <w:lang w:val="uk-UA"/>
              </w:rPr>
            </w:pPr>
            <w:r>
              <w:rPr>
                <w:lang w:val="uk-UA"/>
              </w:rPr>
              <w:t>5.</w:t>
            </w:r>
          </w:p>
        </w:tc>
        <w:tc>
          <w:tcPr>
            <w:tcW w:w="5220" w:type="dxa"/>
          </w:tcPr>
          <w:p w:rsidR="000F05C4" w:rsidRDefault="000F05C4" w:rsidP="006F415C">
            <w:pPr>
              <w:rPr>
                <w:lang w:val="uk-UA"/>
              </w:rPr>
            </w:pPr>
            <w:r>
              <w:rPr>
                <w:lang w:val="uk-UA"/>
              </w:rPr>
              <w:t>Додаткові засоби створення документів</w:t>
            </w:r>
          </w:p>
        </w:tc>
        <w:tc>
          <w:tcPr>
            <w:tcW w:w="1260" w:type="dxa"/>
          </w:tcPr>
          <w:p w:rsidR="000F05C4" w:rsidRDefault="000F05C4" w:rsidP="006F415C">
            <w:pPr>
              <w:jc w:val="center"/>
              <w:rPr>
                <w:lang w:val="uk-UA"/>
              </w:rPr>
            </w:pPr>
            <w:r>
              <w:rPr>
                <w:lang w:val="uk-UA"/>
              </w:rPr>
              <w:t>4</w:t>
            </w:r>
          </w:p>
        </w:tc>
        <w:tc>
          <w:tcPr>
            <w:tcW w:w="2597" w:type="dxa"/>
          </w:tcPr>
          <w:p w:rsidR="000F05C4" w:rsidRDefault="000F05C4" w:rsidP="006F415C">
            <w:pPr>
              <w:jc w:val="center"/>
              <w:rPr>
                <w:lang w:val="en-US"/>
              </w:rPr>
            </w:pPr>
            <w:r>
              <w:rPr>
                <w:lang w:val="uk-UA"/>
              </w:rPr>
              <w:t>1</w:t>
            </w:r>
          </w:p>
          <w:p w:rsidR="000F05C4" w:rsidRPr="00B82E47" w:rsidRDefault="000F05C4" w:rsidP="006F415C">
            <w:pPr>
              <w:jc w:val="center"/>
              <w:rPr>
                <w:lang w:val="en-US"/>
              </w:rPr>
            </w:pPr>
          </w:p>
        </w:tc>
      </w:tr>
      <w:tr w:rsidR="000F05C4" w:rsidTr="006F415C">
        <w:trPr>
          <w:jc w:val="center"/>
        </w:trPr>
        <w:tc>
          <w:tcPr>
            <w:tcW w:w="672" w:type="dxa"/>
          </w:tcPr>
          <w:p w:rsidR="000F05C4" w:rsidRDefault="000F05C4" w:rsidP="006F415C">
            <w:pPr>
              <w:jc w:val="center"/>
              <w:rPr>
                <w:lang w:val="uk-UA"/>
              </w:rPr>
            </w:pPr>
            <w:r>
              <w:rPr>
                <w:lang w:val="uk-UA"/>
              </w:rPr>
              <w:t>6.</w:t>
            </w:r>
          </w:p>
        </w:tc>
        <w:tc>
          <w:tcPr>
            <w:tcW w:w="5220" w:type="dxa"/>
          </w:tcPr>
          <w:p w:rsidR="000F05C4" w:rsidRDefault="000F05C4" w:rsidP="006F415C">
            <w:pPr>
              <w:rPr>
                <w:lang w:val="uk-UA"/>
              </w:rPr>
            </w:pPr>
            <w:r>
              <w:rPr>
                <w:lang w:val="uk-UA"/>
              </w:rPr>
              <w:t>Побутова техніка офісу</w:t>
            </w:r>
          </w:p>
        </w:tc>
        <w:tc>
          <w:tcPr>
            <w:tcW w:w="1260" w:type="dxa"/>
          </w:tcPr>
          <w:p w:rsidR="000F05C4" w:rsidRDefault="000F05C4" w:rsidP="006F415C">
            <w:pPr>
              <w:jc w:val="center"/>
              <w:rPr>
                <w:lang w:val="uk-UA"/>
              </w:rPr>
            </w:pPr>
            <w:r>
              <w:rPr>
                <w:lang w:val="uk-UA"/>
              </w:rPr>
              <w:t>2</w:t>
            </w:r>
          </w:p>
        </w:tc>
        <w:tc>
          <w:tcPr>
            <w:tcW w:w="2597" w:type="dxa"/>
          </w:tcPr>
          <w:p w:rsidR="000F05C4" w:rsidRDefault="000F05C4" w:rsidP="006F415C">
            <w:pPr>
              <w:jc w:val="center"/>
              <w:rPr>
                <w:lang w:val="en-US"/>
              </w:rPr>
            </w:pPr>
          </w:p>
          <w:p w:rsidR="000F05C4" w:rsidRPr="00B82E47" w:rsidRDefault="000F05C4" w:rsidP="006F415C">
            <w:pPr>
              <w:jc w:val="center"/>
              <w:rPr>
                <w:lang w:val="en-US"/>
              </w:rPr>
            </w:pPr>
          </w:p>
        </w:tc>
      </w:tr>
      <w:tr w:rsidR="000F05C4" w:rsidTr="006F415C">
        <w:trPr>
          <w:jc w:val="center"/>
        </w:trPr>
        <w:tc>
          <w:tcPr>
            <w:tcW w:w="672" w:type="dxa"/>
          </w:tcPr>
          <w:p w:rsidR="000F05C4" w:rsidRDefault="000F05C4" w:rsidP="006F415C">
            <w:pPr>
              <w:rPr>
                <w:lang w:val="uk-UA"/>
              </w:rPr>
            </w:pPr>
          </w:p>
        </w:tc>
        <w:tc>
          <w:tcPr>
            <w:tcW w:w="5220" w:type="dxa"/>
            <w:vAlign w:val="center"/>
          </w:tcPr>
          <w:p w:rsidR="000F05C4" w:rsidRDefault="000F05C4" w:rsidP="006F415C">
            <w:pPr>
              <w:jc w:val="right"/>
              <w:rPr>
                <w:b/>
                <w:i/>
                <w:lang w:val="uk-UA"/>
              </w:rPr>
            </w:pPr>
            <w:r>
              <w:rPr>
                <w:b/>
                <w:i/>
                <w:lang w:val="uk-UA"/>
              </w:rPr>
              <w:t xml:space="preserve">Всього годин:     </w:t>
            </w:r>
          </w:p>
        </w:tc>
        <w:tc>
          <w:tcPr>
            <w:tcW w:w="1260" w:type="dxa"/>
          </w:tcPr>
          <w:p w:rsidR="000F05C4" w:rsidRDefault="000F05C4" w:rsidP="006F415C">
            <w:pPr>
              <w:jc w:val="center"/>
              <w:rPr>
                <w:b/>
                <w:lang w:val="en-US"/>
              </w:rPr>
            </w:pPr>
          </w:p>
          <w:p w:rsidR="000F05C4" w:rsidRPr="006A2092" w:rsidRDefault="000F05C4" w:rsidP="006F415C">
            <w:pPr>
              <w:jc w:val="center"/>
              <w:rPr>
                <w:b/>
                <w:lang w:val="uk-UA"/>
              </w:rPr>
            </w:pPr>
            <w:r>
              <w:rPr>
                <w:b/>
                <w:lang w:val="uk-UA"/>
              </w:rPr>
              <w:t>16</w:t>
            </w:r>
          </w:p>
        </w:tc>
        <w:tc>
          <w:tcPr>
            <w:tcW w:w="2597" w:type="dxa"/>
          </w:tcPr>
          <w:p w:rsidR="000F05C4" w:rsidRDefault="000F05C4" w:rsidP="006F415C">
            <w:pPr>
              <w:jc w:val="center"/>
              <w:rPr>
                <w:b/>
                <w:lang w:val="en-US"/>
              </w:rPr>
            </w:pPr>
          </w:p>
          <w:p w:rsidR="000F05C4" w:rsidRPr="00B82E47" w:rsidRDefault="000F05C4" w:rsidP="006F415C">
            <w:pPr>
              <w:jc w:val="center"/>
              <w:rPr>
                <w:b/>
                <w:lang w:val="en-US"/>
              </w:rPr>
            </w:pPr>
            <w:r w:rsidRPr="006A2092">
              <w:rPr>
                <w:b/>
                <w:lang w:val="uk-UA"/>
              </w:rPr>
              <w:t>4</w:t>
            </w:r>
          </w:p>
        </w:tc>
      </w:tr>
    </w:tbl>
    <w:p w:rsidR="000F05C4" w:rsidRDefault="000F05C4" w:rsidP="000F05C4">
      <w:pPr>
        <w:rPr>
          <w:lang w:val="uk-UA"/>
        </w:rPr>
      </w:pPr>
      <w:r>
        <w:rPr>
          <w:lang w:val="uk-UA"/>
        </w:rPr>
        <w:t xml:space="preserve">           </w:t>
      </w:r>
    </w:p>
    <w:p w:rsidR="003F2D40" w:rsidRDefault="003F2D40" w:rsidP="000F05C4">
      <w:pPr>
        <w:rPr>
          <w:lang w:val="uk-UA"/>
        </w:rPr>
      </w:pPr>
    </w:p>
    <w:p w:rsidR="003F2D40" w:rsidRDefault="003F2D40" w:rsidP="000F05C4">
      <w:pPr>
        <w:rPr>
          <w:lang w:val="uk-UA"/>
        </w:rPr>
      </w:pPr>
      <w:r w:rsidRPr="00422A12">
        <w:rPr>
          <w:b/>
          <w:lang w:val="uk-UA"/>
        </w:rPr>
        <w:t>Підстава:</w:t>
      </w:r>
      <w:r>
        <w:rPr>
          <w:lang w:val="uk-UA"/>
        </w:rPr>
        <w:t xml:space="preserve"> Типовий навчальний план і програма для ЗНЗ та МНВК, затверджений МОН (наказ від 23.09.2010 № 904)</w:t>
      </w:r>
    </w:p>
    <w:p w:rsidR="003F2D40" w:rsidRDefault="003F2D40">
      <w:pPr>
        <w:spacing w:line="360" w:lineRule="auto"/>
        <w:ind w:firstLine="709"/>
        <w:jc w:val="both"/>
        <w:rPr>
          <w:b/>
          <w:noProof/>
          <w:lang w:val="uk-UA"/>
        </w:rPr>
      </w:pPr>
      <w:r>
        <w:rPr>
          <w:b/>
          <w:noProof/>
        </w:rPr>
        <w:br w:type="page"/>
      </w:r>
    </w:p>
    <w:p w:rsidR="003F2D40" w:rsidRPr="003B04A0" w:rsidRDefault="003F2D40" w:rsidP="003F2D40">
      <w:pPr>
        <w:pStyle w:val="a7"/>
        <w:rPr>
          <w:b/>
          <w:noProof/>
          <w:sz w:val="24"/>
        </w:rPr>
      </w:pPr>
      <w:r w:rsidRPr="003B04A0">
        <w:rPr>
          <w:b/>
          <w:noProof/>
          <w:sz w:val="24"/>
        </w:rPr>
        <w:lastRenderedPageBreak/>
        <w:t>Комунальний заклад «Міжшкільний навчально-виробничий комбінат»</w:t>
      </w:r>
    </w:p>
    <w:p w:rsidR="003F2D40" w:rsidRPr="003B04A0" w:rsidRDefault="003F2D40" w:rsidP="003F2D40">
      <w:pPr>
        <w:pStyle w:val="a7"/>
        <w:rPr>
          <w:b/>
          <w:noProof/>
          <w:sz w:val="24"/>
        </w:rPr>
      </w:pPr>
    </w:p>
    <w:p w:rsidR="003F2D40" w:rsidRPr="003B04A0" w:rsidRDefault="003F2D40" w:rsidP="003F2D40">
      <w:pPr>
        <w:tabs>
          <w:tab w:val="left" w:pos="5529"/>
        </w:tabs>
        <w:ind w:left="5529"/>
        <w:rPr>
          <w:lang w:val="uk-UA"/>
        </w:rPr>
      </w:pPr>
      <w:r w:rsidRPr="003B04A0">
        <w:rPr>
          <w:lang w:val="uk-UA"/>
        </w:rPr>
        <w:t>ПОГОДЖЕНО</w:t>
      </w:r>
    </w:p>
    <w:p w:rsidR="003F2D40" w:rsidRPr="003B04A0" w:rsidRDefault="003F2D40" w:rsidP="003F2D40">
      <w:pPr>
        <w:tabs>
          <w:tab w:val="left" w:pos="5529"/>
        </w:tabs>
        <w:ind w:left="5529"/>
        <w:rPr>
          <w:lang w:val="uk-UA"/>
        </w:rPr>
      </w:pPr>
      <w:r w:rsidRPr="003B04A0">
        <w:rPr>
          <w:lang w:val="uk-UA"/>
        </w:rPr>
        <w:t>на засіданні циклової комісії</w:t>
      </w:r>
    </w:p>
    <w:p w:rsidR="003F2D40" w:rsidRDefault="003F2D40" w:rsidP="003F2D40">
      <w:pPr>
        <w:pStyle w:val="a7"/>
        <w:ind w:left="5529"/>
        <w:jc w:val="left"/>
        <w:rPr>
          <w:sz w:val="24"/>
        </w:rPr>
      </w:pPr>
      <w:r w:rsidRPr="003B04A0">
        <w:rPr>
          <w:sz w:val="24"/>
        </w:rPr>
        <w:t>Протокол № 01 від 27.08.2015</w:t>
      </w:r>
    </w:p>
    <w:p w:rsidR="003F2D40" w:rsidRDefault="003F2D40" w:rsidP="003F2D40">
      <w:pPr>
        <w:pStyle w:val="a7"/>
        <w:ind w:left="5529"/>
        <w:jc w:val="left"/>
        <w:rPr>
          <w:sz w:val="24"/>
        </w:rPr>
      </w:pPr>
    </w:p>
    <w:p w:rsidR="003F2D40" w:rsidRDefault="003F2D40" w:rsidP="003F2D40">
      <w:pPr>
        <w:pStyle w:val="a7"/>
        <w:ind w:left="5529"/>
        <w:jc w:val="left"/>
        <w:rPr>
          <w:sz w:val="24"/>
        </w:rPr>
      </w:pPr>
    </w:p>
    <w:p w:rsidR="00B07FFC" w:rsidRDefault="00B07FFC" w:rsidP="00B07FFC">
      <w:pPr>
        <w:spacing w:line="360" w:lineRule="auto"/>
        <w:jc w:val="center"/>
        <w:rPr>
          <w:b/>
          <w:iCs/>
          <w:sz w:val="28"/>
          <w:szCs w:val="28"/>
          <w:lang w:val="uk-UA"/>
        </w:rPr>
      </w:pPr>
      <w:proofErr w:type="spellStart"/>
      <w:r w:rsidRPr="00B07FFC">
        <w:rPr>
          <w:b/>
          <w:bCs/>
          <w:iCs/>
          <w:sz w:val="28"/>
          <w:szCs w:val="28"/>
        </w:rPr>
        <w:t>Робоча</w:t>
      </w:r>
      <w:proofErr w:type="spellEnd"/>
      <w:r w:rsidRPr="00B07FFC">
        <w:rPr>
          <w:b/>
          <w:bCs/>
          <w:iCs/>
          <w:sz w:val="28"/>
          <w:szCs w:val="28"/>
        </w:rPr>
        <w:t xml:space="preserve"> </w:t>
      </w:r>
      <w:proofErr w:type="spellStart"/>
      <w:r w:rsidRPr="00B07FFC">
        <w:rPr>
          <w:b/>
          <w:bCs/>
          <w:iCs/>
          <w:sz w:val="28"/>
          <w:szCs w:val="28"/>
        </w:rPr>
        <w:t>навчальна</w:t>
      </w:r>
      <w:proofErr w:type="spellEnd"/>
      <w:r w:rsidRPr="00B07FFC">
        <w:rPr>
          <w:b/>
          <w:bCs/>
          <w:iCs/>
          <w:sz w:val="28"/>
          <w:szCs w:val="28"/>
        </w:rPr>
        <w:t xml:space="preserve"> </w:t>
      </w:r>
      <w:proofErr w:type="spellStart"/>
      <w:r w:rsidRPr="00B07FFC">
        <w:rPr>
          <w:b/>
          <w:bCs/>
          <w:iCs/>
          <w:sz w:val="28"/>
          <w:szCs w:val="28"/>
        </w:rPr>
        <w:t>програма</w:t>
      </w:r>
      <w:proofErr w:type="spellEnd"/>
      <w:r w:rsidRPr="00B07FFC">
        <w:rPr>
          <w:b/>
          <w:bCs/>
          <w:iCs/>
          <w:sz w:val="28"/>
          <w:szCs w:val="28"/>
        </w:rPr>
        <w:t xml:space="preserve"> </w:t>
      </w:r>
      <w:proofErr w:type="spellStart"/>
      <w:r w:rsidR="003F2D40">
        <w:rPr>
          <w:b/>
          <w:bCs/>
          <w:iCs/>
          <w:sz w:val="28"/>
          <w:szCs w:val="28"/>
        </w:rPr>
        <w:t>з</w:t>
      </w:r>
      <w:proofErr w:type="spellEnd"/>
      <w:r w:rsidR="003F2D40">
        <w:rPr>
          <w:b/>
          <w:bCs/>
          <w:iCs/>
          <w:sz w:val="28"/>
          <w:szCs w:val="28"/>
        </w:rPr>
        <w:t xml:space="preserve"> предмета</w:t>
      </w:r>
      <w:r w:rsidRPr="00B07FFC">
        <w:rPr>
          <w:b/>
          <w:bCs/>
          <w:iCs/>
          <w:sz w:val="28"/>
          <w:szCs w:val="28"/>
        </w:rPr>
        <w:t xml:space="preserve"> “</w:t>
      </w:r>
      <w:r w:rsidRPr="00B07FFC">
        <w:rPr>
          <w:b/>
          <w:bCs/>
          <w:iCs/>
          <w:sz w:val="28"/>
          <w:szCs w:val="28"/>
          <w:lang w:val="uk-UA"/>
        </w:rPr>
        <w:t>Офісна техніка</w:t>
      </w:r>
      <w:r w:rsidRPr="00B07FFC">
        <w:rPr>
          <w:b/>
          <w:iCs/>
          <w:sz w:val="28"/>
          <w:szCs w:val="28"/>
        </w:rPr>
        <w:t>”</w:t>
      </w:r>
    </w:p>
    <w:p w:rsidR="00B07FFC" w:rsidRDefault="00B07FFC" w:rsidP="00B07FFC">
      <w:pPr>
        <w:jc w:val="center"/>
        <w:rPr>
          <w:b/>
          <w:noProof/>
          <w:lang w:val="uk-UA"/>
        </w:rPr>
      </w:pPr>
      <w:r>
        <w:rPr>
          <w:b/>
          <w:noProof/>
          <w:lang w:val="uk-UA"/>
        </w:rPr>
        <w:t>4115  Професія «Секретар керівника (організації, підприємства, установи)»</w:t>
      </w:r>
    </w:p>
    <w:p w:rsidR="00B07FFC" w:rsidRPr="00B07FFC" w:rsidRDefault="00B07FFC" w:rsidP="00B07FFC">
      <w:pPr>
        <w:spacing w:line="360" w:lineRule="auto"/>
        <w:jc w:val="center"/>
        <w:rPr>
          <w:b/>
          <w:iCs/>
          <w:sz w:val="28"/>
          <w:szCs w:val="28"/>
          <w:lang w:val="uk-UA"/>
        </w:rPr>
      </w:pPr>
    </w:p>
    <w:p w:rsidR="000F05C4" w:rsidRDefault="000F05C4" w:rsidP="000F05C4">
      <w:pPr>
        <w:ind w:firstLine="340"/>
        <w:rPr>
          <w:b/>
          <w:lang w:val="uk-UA"/>
        </w:rPr>
      </w:pPr>
      <w:r>
        <w:rPr>
          <w:b/>
          <w:lang w:val="uk-UA"/>
        </w:rPr>
        <w:t>Тема 1. Призначення та обладнання сучасного офісу</w:t>
      </w:r>
    </w:p>
    <w:p w:rsidR="000F05C4" w:rsidRPr="00C630FE" w:rsidRDefault="000F05C4" w:rsidP="000F05C4">
      <w:pPr>
        <w:pStyle w:val="a3"/>
        <w:ind w:left="0" w:firstLine="340"/>
        <w:jc w:val="both"/>
        <w:rPr>
          <w:sz w:val="24"/>
        </w:rPr>
      </w:pPr>
      <w:r>
        <w:rPr>
          <w:sz w:val="24"/>
        </w:rPr>
        <w:t>Вимоги до приміщення, де знаходиться місце секретаря. Санітарно-гігієнічні вимоги. Сучасні тенденції у розташуванні та обладнанні офісів. Колір, дизайн, меблі, технічне обладнання офісу. Розробка план-схеми офісу. Організація робочого місця.</w:t>
      </w:r>
    </w:p>
    <w:p w:rsidR="000F05C4" w:rsidRPr="00C630FE" w:rsidRDefault="000F05C4" w:rsidP="000F05C4">
      <w:pPr>
        <w:pStyle w:val="a3"/>
        <w:ind w:left="0" w:firstLine="340"/>
        <w:jc w:val="both"/>
        <w:rPr>
          <w:sz w:val="24"/>
        </w:rPr>
      </w:pPr>
    </w:p>
    <w:p w:rsidR="000F05C4" w:rsidRDefault="000F05C4" w:rsidP="000F05C4">
      <w:pPr>
        <w:pStyle w:val="a3"/>
        <w:ind w:left="0" w:firstLine="340"/>
        <w:jc w:val="both"/>
        <w:rPr>
          <w:b/>
          <w:sz w:val="24"/>
        </w:rPr>
      </w:pPr>
      <w:r>
        <w:rPr>
          <w:b/>
          <w:sz w:val="24"/>
        </w:rPr>
        <w:t>Тема 2. Канцелярське приладдя на робочому місці секретаря</w:t>
      </w:r>
    </w:p>
    <w:p w:rsidR="000F05C4" w:rsidRPr="00C630FE" w:rsidRDefault="000F05C4" w:rsidP="000F05C4">
      <w:pPr>
        <w:pStyle w:val="a3"/>
        <w:ind w:left="0" w:firstLine="340"/>
        <w:jc w:val="both"/>
        <w:rPr>
          <w:sz w:val="24"/>
          <w:lang w:val="ru-RU"/>
        </w:rPr>
      </w:pPr>
      <w:r>
        <w:rPr>
          <w:sz w:val="24"/>
        </w:rPr>
        <w:t xml:space="preserve">Використання канцелярського приладдя: </w:t>
      </w:r>
      <w:proofErr w:type="spellStart"/>
      <w:r>
        <w:rPr>
          <w:sz w:val="24"/>
        </w:rPr>
        <w:t>степлерів</w:t>
      </w:r>
      <w:proofErr w:type="spellEnd"/>
      <w:r>
        <w:rPr>
          <w:sz w:val="24"/>
        </w:rPr>
        <w:t xml:space="preserve">, </w:t>
      </w:r>
      <w:proofErr w:type="spellStart"/>
      <w:r>
        <w:rPr>
          <w:sz w:val="24"/>
        </w:rPr>
        <w:t>дироколів</w:t>
      </w:r>
      <w:proofErr w:type="spellEnd"/>
      <w:r>
        <w:rPr>
          <w:sz w:val="24"/>
        </w:rPr>
        <w:t xml:space="preserve">, нумераторів, реєстраторів, папок, файлів, штемпелів, картотек, брошурувальних </w:t>
      </w:r>
      <w:proofErr w:type="spellStart"/>
      <w:r>
        <w:rPr>
          <w:sz w:val="24"/>
        </w:rPr>
        <w:t>зажимів</w:t>
      </w:r>
      <w:proofErr w:type="spellEnd"/>
      <w:r>
        <w:rPr>
          <w:sz w:val="24"/>
        </w:rPr>
        <w:t>. Екскурсія на підприємство.</w:t>
      </w:r>
    </w:p>
    <w:p w:rsidR="000F05C4" w:rsidRPr="00C630FE" w:rsidRDefault="000F05C4" w:rsidP="000F05C4">
      <w:pPr>
        <w:pStyle w:val="a3"/>
        <w:ind w:left="0" w:firstLine="340"/>
        <w:jc w:val="both"/>
        <w:rPr>
          <w:sz w:val="24"/>
          <w:lang w:val="ru-RU"/>
        </w:rPr>
      </w:pPr>
    </w:p>
    <w:p w:rsidR="000F05C4" w:rsidRDefault="000F05C4" w:rsidP="000F05C4">
      <w:pPr>
        <w:pStyle w:val="2"/>
        <w:ind w:firstLine="340"/>
        <w:jc w:val="left"/>
        <w:rPr>
          <w:caps w:val="0"/>
          <w:sz w:val="24"/>
        </w:rPr>
      </w:pPr>
      <w:r>
        <w:rPr>
          <w:caps w:val="0"/>
          <w:sz w:val="24"/>
        </w:rPr>
        <w:t xml:space="preserve">Тема 3. Сучасні засоби зв’язку </w:t>
      </w:r>
    </w:p>
    <w:p w:rsidR="000F05C4" w:rsidRDefault="000F05C4" w:rsidP="000F05C4">
      <w:pPr>
        <w:ind w:firstLine="340"/>
        <w:jc w:val="both"/>
        <w:rPr>
          <w:lang w:val="uk-UA"/>
        </w:rPr>
      </w:pPr>
      <w:r>
        <w:rPr>
          <w:lang w:val="uk-UA"/>
        </w:rPr>
        <w:t xml:space="preserve">Види зв’язку. Можливості сучасних телефонів. Радіозв’язок. Радіотелефон. </w:t>
      </w:r>
      <w:proofErr w:type="spellStart"/>
      <w:r>
        <w:rPr>
          <w:lang w:val="uk-UA"/>
        </w:rPr>
        <w:t>Сотовий</w:t>
      </w:r>
      <w:proofErr w:type="spellEnd"/>
      <w:r>
        <w:rPr>
          <w:lang w:val="uk-UA"/>
        </w:rPr>
        <w:t xml:space="preserve"> телефон. </w:t>
      </w:r>
      <w:proofErr w:type="spellStart"/>
      <w:r>
        <w:rPr>
          <w:lang w:val="uk-UA"/>
        </w:rPr>
        <w:t>Пейджер</w:t>
      </w:r>
      <w:proofErr w:type="spellEnd"/>
      <w:r>
        <w:rPr>
          <w:lang w:val="uk-UA"/>
        </w:rPr>
        <w:t xml:space="preserve">. Автовідповідач. Міні АТС. </w:t>
      </w:r>
      <w:proofErr w:type="spellStart"/>
      <w:r>
        <w:rPr>
          <w:lang w:val="uk-UA"/>
        </w:rPr>
        <w:t>Аудіоконференція</w:t>
      </w:r>
      <w:proofErr w:type="spellEnd"/>
      <w:r>
        <w:rPr>
          <w:lang w:val="uk-UA"/>
        </w:rPr>
        <w:t xml:space="preserve">. </w:t>
      </w:r>
      <w:proofErr w:type="spellStart"/>
      <w:r>
        <w:rPr>
          <w:lang w:val="uk-UA"/>
        </w:rPr>
        <w:t>Відіотелеконференція</w:t>
      </w:r>
      <w:proofErr w:type="spellEnd"/>
      <w:r>
        <w:rPr>
          <w:lang w:val="uk-UA"/>
        </w:rPr>
        <w:t xml:space="preserve">. </w:t>
      </w:r>
      <w:proofErr w:type="spellStart"/>
      <w:r>
        <w:rPr>
          <w:lang w:val="uk-UA"/>
        </w:rPr>
        <w:t>Телесемінар</w:t>
      </w:r>
      <w:proofErr w:type="spellEnd"/>
      <w:r>
        <w:rPr>
          <w:lang w:val="uk-UA"/>
        </w:rPr>
        <w:t>. Телеграф. Телефакс. Електронна пошта. Факсимільні апарати. Моделі, будова і принцип роботи факсимільних апаратів. Техніка безпеки при роботі на факсимільних апаратах. Багатофункціональність факсимільних апаратів. Підготовка їх до роботи. Пристрій автоматичної подачі документів. Клавіатура. Режими роботи при виконанні різних операцій. Копіювання документів зі зміною режимів. Зміна паперу. Передача факсимільного повідомлення на інший номер. Робота на факсимільному апараті.</w:t>
      </w:r>
    </w:p>
    <w:p w:rsidR="000F05C4" w:rsidRDefault="000F05C4" w:rsidP="000F05C4">
      <w:pPr>
        <w:ind w:firstLine="340"/>
        <w:jc w:val="both"/>
        <w:rPr>
          <w:b/>
          <w:lang w:val="uk-UA"/>
        </w:rPr>
      </w:pPr>
      <w:r>
        <w:rPr>
          <w:b/>
          <w:lang w:val="uk-UA"/>
        </w:rPr>
        <w:t>Лабораторно-практична робота:</w:t>
      </w:r>
    </w:p>
    <w:p w:rsidR="000F05C4" w:rsidRDefault="000F05C4" w:rsidP="000F05C4">
      <w:pPr>
        <w:numPr>
          <w:ilvl w:val="0"/>
          <w:numId w:val="1"/>
        </w:numPr>
        <w:jc w:val="both"/>
        <w:rPr>
          <w:lang w:val="en-US"/>
        </w:rPr>
      </w:pPr>
      <w:r>
        <w:rPr>
          <w:lang w:val="uk-UA"/>
        </w:rPr>
        <w:t>Робота на факсимільному апараті.</w:t>
      </w:r>
    </w:p>
    <w:p w:rsidR="000F05C4" w:rsidRPr="00B82E47" w:rsidRDefault="000F05C4" w:rsidP="000F05C4">
      <w:pPr>
        <w:ind w:left="340"/>
        <w:jc w:val="both"/>
        <w:rPr>
          <w:lang w:val="en-US"/>
        </w:rPr>
      </w:pPr>
    </w:p>
    <w:p w:rsidR="000F05C4" w:rsidRDefault="000F05C4" w:rsidP="000F05C4">
      <w:pPr>
        <w:pStyle w:val="2"/>
        <w:ind w:firstLine="340"/>
        <w:jc w:val="left"/>
        <w:rPr>
          <w:caps w:val="0"/>
          <w:sz w:val="24"/>
        </w:rPr>
      </w:pPr>
      <w:r>
        <w:rPr>
          <w:caps w:val="0"/>
          <w:sz w:val="24"/>
        </w:rPr>
        <w:t xml:space="preserve">Тема 4. Засоби оперативного виведення та тиражування документів </w:t>
      </w:r>
    </w:p>
    <w:p w:rsidR="000F05C4" w:rsidRDefault="000F05C4" w:rsidP="000F05C4">
      <w:pPr>
        <w:ind w:firstLine="340"/>
        <w:jc w:val="both"/>
        <w:rPr>
          <w:lang w:val="uk-UA"/>
        </w:rPr>
      </w:pPr>
      <w:r>
        <w:rPr>
          <w:lang w:val="uk-UA"/>
        </w:rPr>
        <w:t xml:space="preserve">Роль персонального комп’ютера в роботі секретаря керівника. Типи принтерів: </w:t>
      </w:r>
      <w:proofErr w:type="spellStart"/>
      <w:r>
        <w:rPr>
          <w:lang w:val="uk-UA"/>
        </w:rPr>
        <w:t>струйні</w:t>
      </w:r>
      <w:proofErr w:type="spellEnd"/>
      <w:r>
        <w:rPr>
          <w:lang w:val="uk-UA"/>
        </w:rPr>
        <w:t xml:space="preserve">, матричні, лазерні. Характеристики принтерів: </w:t>
      </w:r>
      <w:proofErr w:type="spellStart"/>
      <w:r>
        <w:rPr>
          <w:lang w:val="uk-UA"/>
        </w:rPr>
        <w:t>растерізація</w:t>
      </w:r>
      <w:proofErr w:type="spellEnd"/>
      <w:r>
        <w:rPr>
          <w:lang w:val="uk-UA"/>
        </w:rPr>
        <w:t xml:space="preserve">, швидкість друку, режими друку, </w:t>
      </w:r>
      <w:proofErr w:type="spellStart"/>
      <w:r>
        <w:rPr>
          <w:lang w:val="uk-UA"/>
        </w:rPr>
        <w:t>розрішувальна</w:t>
      </w:r>
      <w:proofErr w:type="spellEnd"/>
      <w:r>
        <w:rPr>
          <w:lang w:val="uk-UA"/>
        </w:rPr>
        <w:t xml:space="preserve"> спроможність, здібність. Передача кольору. Установка принтера. Друк.  Техніка безпеки під час роботи на принтері.</w:t>
      </w:r>
    </w:p>
    <w:p w:rsidR="000F05C4" w:rsidRDefault="000F05C4" w:rsidP="000F05C4">
      <w:pPr>
        <w:ind w:firstLine="340"/>
        <w:jc w:val="both"/>
        <w:rPr>
          <w:lang w:val="uk-UA"/>
        </w:rPr>
      </w:pPr>
      <w:r>
        <w:rPr>
          <w:lang w:val="uk-UA"/>
        </w:rPr>
        <w:t xml:space="preserve">Види сканерів: дворівневі, півтонові, кольорові. </w:t>
      </w:r>
      <w:proofErr w:type="spellStart"/>
      <w:r>
        <w:rPr>
          <w:lang w:val="uk-UA"/>
        </w:rPr>
        <w:t>розрішувальна</w:t>
      </w:r>
      <w:proofErr w:type="spellEnd"/>
      <w:r>
        <w:rPr>
          <w:lang w:val="uk-UA"/>
        </w:rPr>
        <w:t xml:space="preserve"> спроможність сканера. Установка сканера. Принцип роботи сканера. Сканування документів. Техніка безпеки під час роботи зі сканером. Види модемів: аналогові, цифрового зв’язку, кабельні. Характеристика </w:t>
      </w:r>
      <w:proofErr w:type="spellStart"/>
      <w:r>
        <w:rPr>
          <w:lang w:val="uk-UA"/>
        </w:rPr>
        <w:t>модемів.Установка</w:t>
      </w:r>
      <w:proofErr w:type="spellEnd"/>
      <w:r>
        <w:rPr>
          <w:lang w:val="uk-UA"/>
        </w:rPr>
        <w:t xml:space="preserve"> модемів. Принцип роботи </w:t>
      </w:r>
      <w:proofErr w:type="spellStart"/>
      <w:r>
        <w:rPr>
          <w:lang w:val="uk-UA"/>
        </w:rPr>
        <w:t>модема</w:t>
      </w:r>
      <w:proofErr w:type="spellEnd"/>
      <w:r>
        <w:rPr>
          <w:lang w:val="uk-UA"/>
        </w:rPr>
        <w:t xml:space="preserve">. Техніка безпеки при роботі з модемом. </w:t>
      </w:r>
    </w:p>
    <w:p w:rsidR="000F05C4" w:rsidRDefault="000F05C4" w:rsidP="000F05C4">
      <w:pPr>
        <w:pStyle w:val="a5"/>
        <w:spacing w:after="0"/>
        <w:ind w:firstLine="340"/>
        <w:jc w:val="both"/>
        <w:rPr>
          <w:lang w:val="uk-UA"/>
        </w:rPr>
      </w:pPr>
      <w:r>
        <w:rPr>
          <w:lang w:val="uk-UA"/>
        </w:rPr>
        <w:t xml:space="preserve">    Сучасна копіювальна техніка: копіри, </w:t>
      </w:r>
      <w:proofErr w:type="spellStart"/>
      <w:r>
        <w:rPr>
          <w:lang w:val="uk-UA"/>
        </w:rPr>
        <w:t>ризографи</w:t>
      </w:r>
      <w:proofErr w:type="spellEnd"/>
      <w:r>
        <w:rPr>
          <w:lang w:val="uk-UA"/>
        </w:rPr>
        <w:t xml:space="preserve">. Моделі копіювальної техніки, їх будова і принцип роботи. Установка копіювальних апаратів. Техніка безпеки під час роботи на копіювальній техніці.    </w:t>
      </w:r>
    </w:p>
    <w:p w:rsidR="000F05C4" w:rsidRDefault="000F05C4" w:rsidP="000F05C4">
      <w:pPr>
        <w:pStyle w:val="a5"/>
        <w:spacing w:after="0"/>
        <w:ind w:firstLine="340"/>
        <w:jc w:val="both"/>
        <w:rPr>
          <w:b/>
          <w:lang w:val="uk-UA"/>
        </w:rPr>
      </w:pPr>
      <w:r>
        <w:rPr>
          <w:b/>
          <w:lang w:val="uk-UA"/>
        </w:rPr>
        <w:t xml:space="preserve"> Лабораторно-практична робота: </w:t>
      </w:r>
    </w:p>
    <w:p w:rsidR="000F05C4" w:rsidRPr="00C630FE" w:rsidRDefault="000F05C4" w:rsidP="000F05C4">
      <w:pPr>
        <w:pStyle w:val="a5"/>
        <w:spacing w:after="0"/>
        <w:ind w:left="340"/>
        <w:jc w:val="both"/>
      </w:pPr>
      <w:r>
        <w:rPr>
          <w:lang w:val="uk-UA"/>
        </w:rPr>
        <w:t>Сканування документів.</w:t>
      </w:r>
    </w:p>
    <w:p w:rsidR="000F05C4" w:rsidRPr="00C630FE" w:rsidRDefault="000F05C4" w:rsidP="000F05C4">
      <w:pPr>
        <w:pStyle w:val="a5"/>
        <w:spacing w:after="0"/>
        <w:ind w:left="340"/>
        <w:jc w:val="both"/>
      </w:pPr>
    </w:p>
    <w:p w:rsidR="000F05C4" w:rsidRDefault="000F05C4" w:rsidP="000F05C4">
      <w:pPr>
        <w:ind w:firstLine="340"/>
        <w:jc w:val="both"/>
        <w:rPr>
          <w:b/>
          <w:lang w:val="uk-UA"/>
        </w:rPr>
      </w:pPr>
      <w:r>
        <w:rPr>
          <w:lang w:val="uk-UA"/>
        </w:rPr>
        <w:t xml:space="preserve"> </w:t>
      </w:r>
      <w:r>
        <w:rPr>
          <w:b/>
          <w:lang w:val="uk-UA"/>
        </w:rPr>
        <w:t>Тема 5.  Додаткові засоби формування документів</w:t>
      </w:r>
    </w:p>
    <w:p w:rsidR="000F05C4" w:rsidRDefault="000F05C4" w:rsidP="000F05C4">
      <w:pPr>
        <w:ind w:firstLine="340"/>
        <w:jc w:val="both"/>
        <w:rPr>
          <w:lang w:val="uk-UA"/>
        </w:rPr>
      </w:pPr>
      <w:r>
        <w:rPr>
          <w:lang w:val="uk-UA"/>
        </w:rPr>
        <w:t xml:space="preserve"> Сучасні види друкарських машин. Принцип дії, підготовка їх до роботи. Клавіатура друкарської машини. Друк документів на електронній друкарській машині. Диктофони. </w:t>
      </w:r>
      <w:r>
        <w:rPr>
          <w:lang w:val="uk-UA"/>
        </w:rPr>
        <w:lastRenderedPageBreak/>
        <w:t xml:space="preserve">Призначення та принцип дії диктофона. Використання диктофона у роботі секретаря керівника. </w:t>
      </w:r>
    </w:p>
    <w:p w:rsidR="000F05C4" w:rsidRDefault="000F05C4" w:rsidP="000F05C4">
      <w:pPr>
        <w:ind w:firstLine="340"/>
        <w:jc w:val="both"/>
        <w:rPr>
          <w:lang w:val="uk-UA"/>
        </w:rPr>
      </w:pPr>
      <w:r>
        <w:rPr>
          <w:lang w:val="uk-UA"/>
        </w:rPr>
        <w:t xml:space="preserve">Моделі </w:t>
      </w:r>
      <w:proofErr w:type="spellStart"/>
      <w:r>
        <w:rPr>
          <w:lang w:val="uk-UA"/>
        </w:rPr>
        <w:t>ламінаторів</w:t>
      </w:r>
      <w:proofErr w:type="spellEnd"/>
      <w:r>
        <w:rPr>
          <w:lang w:val="uk-UA"/>
        </w:rPr>
        <w:t xml:space="preserve"> і їх будова. Технічні характеристики </w:t>
      </w:r>
      <w:proofErr w:type="spellStart"/>
      <w:r>
        <w:rPr>
          <w:lang w:val="uk-UA"/>
        </w:rPr>
        <w:t>ламінаторів</w:t>
      </w:r>
      <w:proofErr w:type="spellEnd"/>
      <w:r>
        <w:rPr>
          <w:lang w:val="uk-UA"/>
        </w:rPr>
        <w:t xml:space="preserve">. Принцип роботи </w:t>
      </w:r>
      <w:proofErr w:type="spellStart"/>
      <w:r>
        <w:rPr>
          <w:lang w:val="uk-UA"/>
        </w:rPr>
        <w:t>ламінаторів</w:t>
      </w:r>
      <w:proofErr w:type="spellEnd"/>
      <w:r>
        <w:rPr>
          <w:lang w:val="uk-UA"/>
        </w:rPr>
        <w:t xml:space="preserve">. Техніка безпеки при ламінуванні. Вивчення роботи </w:t>
      </w:r>
      <w:proofErr w:type="spellStart"/>
      <w:r>
        <w:rPr>
          <w:lang w:val="uk-UA"/>
        </w:rPr>
        <w:t>ламінатора</w:t>
      </w:r>
      <w:proofErr w:type="spellEnd"/>
      <w:r>
        <w:rPr>
          <w:lang w:val="uk-UA"/>
        </w:rPr>
        <w:t>. Режим роботи: гаряче, холодне ламінування. Ламінування документів різних форматів. Вибір режиму роботи в залежності від товщини плівки і паперу. Ламінування фотодокумента. Кожух для ламінування плівки. Пакети різних форматів.</w:t>
      </w:r>
    </w:p>
    <w:p w:rsidR="000F05C4" w:rsidRDefault="000F05C4" w:rsidP="000F05C4">
      <w:pPr>
        <w:pStyle w:val="21"/>
        <w:spacing w:after="0" w:line="240" w:lineRule="auto"/>
        <w:ind w:firstLine="340"/>
        <w:rPr>
          <w:lang w:val="uk-UA"/>
        </w:rPr>
      </w:pPr>
      <w:r>
        <w:rPr>
          <w:lang w:val="uk-UA"/>
        </w:rPr>
        <w:t xml:space="preserve">Палітурні пристрої та їх моделі. Палітурні пристрої. Принцип їх  роботи. Техніка безпеки при роботі з ними. Знищувачі документів, їх моделі, будова та принцип роботи. Техніка безпеки при роботі з ними.      </w:t>
      </w:r>
    </w:p>
    <w:p w:rsidR="000F05C4" w:rsidRDefault="000F05C4" w:rsidP="000F05C4">
      <w:pPr>
        <w:pStyle w:val="21"/>
        <w:spacing w:after="0" w:line="240" w:lineRule="auto"/>
        <w:ind w:firstLine="340"/>
        <w:rPr>
          <w:b/>
          <w:lang w:val="uk-UA"/>
        </w:rPr>
      </w:pPr>
      <w:r>
        <w:rPr>
          <w:b/>
          <w:lang w:val="uk-UA"/>
        </w:rPr>
        <w:t xml:space="preserve">Лабораторно-практична робота: </w:t>
      </w:r>
    </w:p>
    <w:p w:rsidR="000F05C4" w:rsidRDefault="000F05C4" w:rsidP="000F05C4">
      <w:pPr>
        <w:pStyle w:val="21"/>
        <w:numPr>
          <w:ilvl w:val="0"/>
          <w:numId w:val="2"/>
        </w:numPr>
        <w:spacing w:after="0" w:line="240" w:lineRule="auto"/>
        <w:rPr>
          <w:lang w:val="en-US"/>
        </w:rPr>
      </w:pPr>
      <w:r>
        <w:rPr>
          <w:lang w:val="uk-UA"/>
        </w:rPr>
        <w:t>Ламінування фотодокументів.</w:t>
      </w:r>
    </w:p>
    <w:p w:rsidR="000F05C4" w:rsidRPr="00B82E47" w:rsidRDefault="000F05C4" w:rsidP="000F05C4">
      <w:pPr>
        <w:pStyle w:val="21"/>
        <w:numPr>
          <w:ilvl w:val="0"/>
          <w:numId w:val="2"/>
        </w:numPr>
        <w:spacing w:after="0" w:line="240" w:lineRule="auto"/>
        <w:rPr>
          <w:lang w:val="en-US"/>
        </w:rPr>
      </w:pPr>
    </w:p>
    <w:p w:rsidR="000F05C4" w:rsidRDefault="000F05C4" w:rsidP="000F05C4">
      <w:pPr>
        <w:pStyle w:val="2"/>
        <w:ind w:firstLine="340"/>
        <w:jc w:val="both"/>
        <w:rPr>
          <w:caps w:val="0"/>
          <w:sz w:val="24"/>
        </w:rPr>
      </w:pPr>
      <w:r>
        <w:rPr>
          <w:caps w:val="0"/>
          <w:sz w:val="24"/>
        </w:rPr>
        <w:t>Тема 6. Побутова техніка офісу</w:t>
      </w:r>
    </w:p>
    <w:p w:rsidR="000F05C4" w:rsidRDefault="000F05C4" w:rsidP="000F05C4">
      <w:pPr>
        <w:ind w:firstLine="340"/>
        <w:jc w:val="both"/>
        <w:rPr>
          <w:lang w:val="uk-UA"/>
        </w:rPr>
      </w:pPr>
      <w:proofErr w:type="spellStart"/>
      <w:r>
        <w:rPr>
          <w:lang w:val="uk-UA"/>
        </w:rPr>
        <w:t>Електрокавомолка</w:t>
      </w:r>
      <w:proofErr w:type="spellEnd"/>
      <w:r>
        <w:rPr>
          <w:lang w:val="uk-UA"/>
        </w:rPr>
        <w:t xml:space="preserve">, електрокавоварка, </w:t>
      </w:r>
      <w:proofErr w:type="spellStart"/>
      <w:r>
        <w:rPr>
          <w:lang w:val="uk-UA"/>
        </w:rPr>
        <w:t>електрочайник</w:t>
      </w:r>
      <w:proofErr w:type="spellEnd"/>
      <w:r>
        <w:rPr>
          <w:lang w:val="uk-UA"/>
        </w:rPr>
        <w:t>, тостер, мікрохвильова піч. Їх моделі, будова і принцип роботи. Використання побутової техніки у роботі секретаря керівника.</w:t>
      </w:r>
    </w:p>
    <w:p w:rsidR="000F05C4" w:rsidRDefault="000F05C4" w:rsidP="000F05C4">
      <w:pPr>
        <w:pStyle w:val="1"/>
        <w:jc w:val="center"/>
        <w:rPr>
          <w:i/>
          <w:iCs/>
          <w:lang w:val="uk-UA"/>
        </w:rPr>
      </w:pPr>
    </w:p>
    <w:p w:rsidR="003F2D40" w:rsidRPr="003F2D40" w:rsidRDefault="003F2D40" w:rsidP="003F2D40">
      <w:pPr>
        <w:rPr>
          <w:lang w:val="uk-UA"/>
        </w:rPr>
      </w:pPr>
    </w:p>
    <w:p w:rsidR="006F0E33" w:rsidRPr="000F05C4" w:rsidRDefault="003F2D40" w:rsidP="00DA4307">
      <w:pPr>
        <w:rPr>
          <w:lang w:val="uk-UA"/>
        </w:rPr>
      </w:pPr>
      <w:r w:rsidRPr="00422A12">
        <w:rPr>
          <w:b/>
          <w:lang w:val="uk-UA"/>
        </w:rPr>
        <w:t>Підстава:</w:t>
      </w:r>
      <w:r>
        <w:rPr>
          <w:lang w:val="uk-UA"/>
        </w:rPr>
        <w:t xml:space="preserve"> Типовий навчальний план і програма для ЗНЗ та МНВК, затверджений МОН (наказ від 23.09.2010 № 904)</w:t>
      </w:r>
    </w:p>
    <w:sectPr w:rsidR="006F0E33" w:rsidRPr="000F05C4" w:rsidSect="006F0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D0DCD"/>
    <w:multiLevelType w:val="hybridMultilevel"/>
    <w:tmpl w:val="FCACF488"/>
    <w:lvl w:ilvl="0" w:tplc="94BA26CE">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
    <w:nsid w:val="44577287"/>
    <w:multiLevelType w:val="hybridMultilevel"/>
    <w:tmpl w:val="B21C6504"/>
    <w:lvl w:ilvl="0" w:tplc="7A8CD090">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307"/>
    <w:rsid w:val="000F05C4"/>
    <w:rsid w:val="002150C9"/>
    <w:rsid w:val="003F2D40"/>
    <w:rsid w:val="00416A9B"/>
    <w:rsid w:val="005278F6"/>
    <w:rsid w:val="00625918"/>
    <w:rsid w:val="006F0E33"/>
    <w:rsid w:val="009642E2"/>
    <w:rsid w:val="00B07FFC"/>
    <w:rsid w:val="00DA4307"/>
    <w:rsid w:val="00E21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5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C4"/>
    <w:pPr>
      <w:spacing w:line="240" w:lineRule="auto"/>
      <w:ind w:firstLine="0"/>
      <w:jc w:val="left"/>
    </w:pPr>
    <w:rPr>
      <w:rFonts w:eastAsia="Times New Roman" w:cs="Times New Roman"/>
      <w:sz w:val="24"/>
      <w:szCs w:val="24"/>
      <w:lang w:eastAsia="ru-RU"/>
    </w:rPr>
  </w:style>
  <w:style w:type="paragraph" w:styleId="1">
    <w:name w:val="heading 1"/>
    <w:basedOn w:val="a"/>
    <w:next w:val="a"/>
    <w:link w:val="10"/>
    <w:qFormat/>
    <w:rsid w:val="000F05C4"/>
    <w:pPr>
      <w:keepNext/>
      <w:outlineLvl w:val="0"/>
    </w:pPr>
    <w:rPr>
      <w:rFonts w:eastAsia="Arial Unicode MS"/>
      <w:b/>
      <w:caps/>
    </w:rPr>
  </w:style>
  <w:style w:type="paragraph" w:styleId="2">
    <w:name w:val="heading 2"/>
    <w:basedOn w:val="a"/>
    <w:next w:val="a"/>
    <w:link w:val="20"/>
    <w:qFormat/>
    <w:rsid w:val="000F05C4"/>
    <w:pPr>
      <w:keepNext/>
      <w:jc w:val="center"/>
      <w:outlineLvl w:val="1"/>
    </w:pPr>
    <w:rPr>
      <w:b/>
      <w:cap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5C4"/>
    <w:rPr>
      <w:rFonts w:eastAsia="Arial Unicode MS" w:cs="Times New Roman"/>
      <w:b/>
      <w:caps/>
      <w:sz w:val="24"/>
      <w:szCs w:val="24"/>
      <w:lang w:eastAsia="ru-RU"/>
    </w:rPr>
  </w:style>
  <w:style w:type="character" w:customStyle="1" w:styleId="20">
    <w:name w:val="Заголовок 2 Знак"/>
    <w:basedOn w:val="a0"/>
    <w:link w:val="2"/>
    <w:rsid w:val="000F05C4"/>
    <w:rPr>
      <w:rFonts w:eastAsia="Times New Roman" w:cs="Times New Roman"/>
      <w:b/>
      <w:caps/>
      <w:szCs w:val="24"/>
      <w:lang w:val="uk-UA" w:eastAsia="ru-RU"/>
    </w:rPr>
  </w:style>
  <w:style w:type="paragraph" w:styleId="a3">
    <w:name w:val="Body Text Indent"/>
    <w:basedOn w:val="a"/>
    <w:link w:val="a4"/>
    <w:rsid w:val="000F05C4"/>
    <w:pPr>
      <w:ind w:left="1980" w:hanging="1980"/>
    </w:pPr>
    <w:rPr>
      <w:sz w:val="28"/>
      <w:lang w:val="uk-UA"/>
    </w:rPr>
  </w:style>
  <w:style w:type="character" w:customStyle="1" w:styleId="a4">
    <w:name w:val="Основной текст с отступом Знак"/>
    <w:basedOn w:val="a0"/>
    <w:link w:val="a3"/>
    <w:rsid w:val="000F05C4"/>
    <w:rPr>
      <w:rFonts w:eastAsia="Times New Roman" w:cs="Times New Roman"/>
      <w:szCs w:val="24"/>
      <w:lang w:val="uk-UA" w:eastAsia="ru-RU"/>
    </w:rPr>
  </w:style>
  <w:style w:type="paragraph" w:styleId="a5">
    <w:name w:val="Body Text"/>
    <w:basedOn w:val="a"/>
    <w:link w:val="a6"/>
    <w:rsid w:val="000F05C4"/>
    <w:pPr>
      <w:spacing w:after="120"/>
    </w:pPr>
  </w:style>
  <w:style w:type="character" w:customStyle="1" w:styleId="a6">
    <w:name w:val="Основной текст Знак"/>
    <w:basedOn w:val="a0"/>
    <w:link w:val="a5"/>
    <w:rsid w:val="000F05C4"/>
    <w:rPr>
      <w:rFonts w:eastAsia="Times New Roman" w:cs="Times New Roman"/>
      <w:sz w:val="24"/>
      <w:szCs w:val="24"/>
      <w:lang w:eastAsia="ru-RU"/>
    </w:rPr>
  </w:style>
  <w:style w:type="paragraph" w:styleId="21">
    <w:name w:val="Body Text 2"/>
    <w:basedOn w:val="a"/>
    <w:link w:val="22"/>
    <w:rsid w:val="000F05C4"/>
    <w:pPr>
      <w:spacing w:after="120" w:line="480" w:lineRule="auto"/>
    </w:pPr>
  </w:style>
  <w:style w:type="character" w:customStyle="1" w:styleId="22">
    <w:name w:val="Основной текст 2 Знак"/>
    <w:basedOn w:val="a0"/>
    <w:link w:val="21"/>
    <w:rsid w:val="000F05C4"/>
    <w:rPr>
      <w:rFonts w:eastAsia="Times New Roman" w:cs="Times New Roman"/>
      <w:sz w:val="24"/>
      <w:szCs w:val="24"/>
      <w:lang w:eastAsia="ru-RU"/>
    </w:rPr>
  </w:style>
  <w:style w:type="paragraph" w:styleId="a7">
    <w:name w:val="Title"/>
    <w:basedOn w:val="a"/>
    <w:link w:val="a8"/>
    <w:qFormat/>
    <w:rsid w:val="003F2D40"/>
    <w:pPr>
      <w:jc w:val="center"/>
    </w:pPr>
    <w:rPr>
      <w:sz w:val="28"/>
      <w:lang w:val="uk-UA"/>
    </w:rPr>
  </w:style>
  <w:style w:type="character" w:customStyle="1" w:styleId="a8">
    <w:name w:val="Название Знак"/>
    <w:basedOn w:val="a0"/>
    <w:link w:val="a7"/>
    <w:rsid w:val="003F2D40"/>
    <w:rPr>
      <w:rFonts w:eastAsia="Times New Roman" w:cs="Times New Roman"/>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2017-12-12T11:54:00Z</dcterms:created>
  <dcterms:modified xsi:type="dcterms:W3CDTF">2017-12-13T11:07:00Z</dcterms:modified>
</cp:coreProperties>
</file>