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E421" w14:textId="77777777" w:rsidR="00FB7F58" w:rsidRPr="00FB7F58" w:rsidRDefault="00FB7F58" w:rsidP="00FB7F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МЕТОДИЧНІ РЕКОМЕНДАЦІЇ ЩОДО СТВОРЕННЯ ТА ОФОРМЛЕННЯ ПРОЕКТІВ</w:t>
      </w:r>
    </w:p>
    <w:p w14:paraId="6C7DB062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>​</w:t>
      </w:r>
    </w:p>
    <w:p w14:paraId="2CE49D1C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1.Основні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вимоги</w:t>
      </w:r>
      <w:proofErr w:type="spellEnd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 до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проектів</w:t>
      </w:r>
      <w:proofErr w:type="spellEnd"/>
    </w:p>
    <w:p w14:paraId="596BF83D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Навчальний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індивідуальна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самостійна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науково-дослідницька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творча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робота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профільну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тематику,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спрямована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розв’язання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професійних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проблем,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учнем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керівництвом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вчителя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оформлена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належним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чином.</w:t>
      </w:r>
    </w:p>
    <w:p w14:paraId="1E1F176D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робота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професійного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навчального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напрямку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пропонуються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обґрунтовані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конкретні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направлені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вирішення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конкретних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проблем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можуть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реалізовані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практиці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Обґрунтування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повинно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містити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певну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сукупність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практичних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дослідницьких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результатів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математичні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розрахунки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отримані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самим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учнем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9D26D37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08B4AECD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2.Вибір теми проекту</w:t>
      </w:r>
    </w:p>
    <w:p w14:paraId="16A29D7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Тематика проекту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присвячена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вивченню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особливостей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властивостей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професійної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тематики, у тому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числі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охорона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галузі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особливості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правил ТБП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санітарних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норм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галузі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77F40B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Тема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обрана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учнем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самостійно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запропонована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вчителем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7E24A3A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База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літературних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додаткових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для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</w:p>
    <w:p w14:paraId="6F467141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На початку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вкрай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необхідним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ретельний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аналіз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літературних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Інтернет-ресурсів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даної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теми.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Результати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ознайомлення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можуть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показати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:</w:t>
      </w:r>
    </w:p>
    <w:p w14:paraId="7C73B0D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проблема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отже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подальша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робота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даному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напрямку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недоцільною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існує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обмаль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інформації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7D531278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проблема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повністю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деякі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питання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поверхово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6F88FFC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Після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того, як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учень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керівником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обрали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тему, буде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доцільним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скласти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орієнтовний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план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створення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проекту.</w:t>
      </w:r>
    </w:p>
    <w:p w14:paraId="38B8A34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1E5C572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3.Структура проекту</w:t>
      </w:r>
    </w:p>
    <w:p w14:paraId="57871DEC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lastRenderedPageBreak/>
        <w:t xml:space="preserve">Проект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містити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:</w:t>
      </w:r>
    </w:p>
    <w:p w14:paraId="7593C28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1.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Описову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конкретні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пропозиції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певних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обґрунтування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також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результати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реалізації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звіт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–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випадку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коли результат проекту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неможливо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представити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аудиторії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фізично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409A55B6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2.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Описову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власноруч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створені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моделі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макети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інструменти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для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реалізації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проекту.</w:t>
      </w:r>
    </w:p>
    <w:p w14:paraId="7BD70872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Макети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моделі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зразки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інструментів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механізмів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інші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об’єкти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виготовлені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власноруч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для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реалізації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можуть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представлені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захисті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фізично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слайдах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фотографіях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де разом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із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ними повинен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сфотографований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автор проекту.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Демонстраційні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моделі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макети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повинні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правилам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техніки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безпеки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36BFBBF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60A58B74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4.Основні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вимоги</w:t>
      </w:r>
      <w:proofErr w:type="spellEnd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 до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 проекту</w:t>
      </w:r>
    </w:p>
    <w:p w14:paraId="49E3BC67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Робота повинна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правилам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згідно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Державних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стандартів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України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ДСТУ 3008-95 ("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Документація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Звіти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сфері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науки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техніки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Структура і правила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",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бюлетень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ВАК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України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Спецвипуск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, 2000), . ДСТУ 4163-2003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Уніфікована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система ОРД.»</w:t>
      </w:r>
    </w:p>
    <w:p w14:paraId="40BF9E66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Кожен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ґрунтуватись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певній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базі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містити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посилання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літературу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її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перелік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відображати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власну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позицію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дослідника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Проект повинен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виконаний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дотриманням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Закону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України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 мову.</w:t>
      </w:r>
    </w:p>
    <w:p w14:paraId="122C86E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br/>
      </w:r>
    </w:p>
    <w:p w14:paraId="513EEE5B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5.Загальні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положення</w:t>
      </w:r>
      <w:proofErr w:type="spellEnd"/>
    </w:p>
    <w:p w14:paraId="764AEEA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1. Текст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державною мовою з одного боку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аркуша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А4, шрифт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Тіmes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New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Roman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14 через 1,5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інтервали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Поля: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ліворуч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30мм,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праворуч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0,8 мм,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зверху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20 мм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знизу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20 мм.</w:t>
      </w:r>
    </w:p>
    <w:p w14:paraId="33B15A99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2.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Мінімальний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обсяг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25-30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сторінок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5ED7DC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3.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Вступ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список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використаної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літератури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заголовки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структурних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(ЗМІСТ, ВСТУП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т.ін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.)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великими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напівжирним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шрифтом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симетрично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тексту.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Відстань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заголовком та текстом повинна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дорівнювати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3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інтервалам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Заголовки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маленькими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(перша велика) з абзацу (1,25 см).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Крапка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кінці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заголовка не ставиться.</w:t>
      </w:r>
    </w:p>
    <w:p w14:paraId="72FEAE67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lastRenderedPageBreak/>
        <w:t xml:space="preserve">4.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Нумерація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сторінок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здійснюється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арабськими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цифрами без знака № у правому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верхньому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куті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без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крапки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кінці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Починається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нумерація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цифри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«3»,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тобто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титульна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(але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враховуються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нумеруванні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– номер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необхідно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проставляти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після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слова "РОЗДІЛ",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після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номера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крапку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ставити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потім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нового рядка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заголовок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великими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напівжирним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шрифтом.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межах кожного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Номер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складається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номера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порядкового номера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ставлять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крапку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наприклад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2.3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третій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другого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Потім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тому ж рядку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йде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заголовок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Пункти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межах кожного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(за такими ж правилами).</w:t>
      </w:r>
    </w:p>
    <w:p w14:paraId="2F759C5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5.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Готуючи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учень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повинен не просто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переписувати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фрагменти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монографій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документальних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підходити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них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аналітично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Недопустимо, коли фраза, цитата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документ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підкріплені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посиланнями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першоджерело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тексті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посилання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слід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зазначати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порядковим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номером за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переліком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посилань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виділеним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квадратними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дужками,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наприклад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"... в роботах [5, 15]...",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«на думку О. С.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Кубрякової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[25, 81]».</w:t>
      </w:r>
    </w:p>
    <w:p w14:paraId="4DFB268B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6.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, формул:</w:t>
      </w:r>
    </w:p>
    <w:p w14:paraId="37028F2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формули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основного тексту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виділяються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вільними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рядками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зверху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знизу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783A4073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карти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схеми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фотографії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діаграми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креслення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слід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після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тексту, де вони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згадані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вперше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наступній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позначають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словом «Рис.»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нумерують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послідовно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межах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за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виключенням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додатках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Номер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складається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номера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порядкового номера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ставиться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крапка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наприклад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«Рис. 1.2». Номер рисунку,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пояснювальні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підписи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розміщують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послідовно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ілюстрацією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6DC77CF4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нумерують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послідовно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(за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виключенням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додатках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в межах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наприклад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1.2»,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розміщують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напис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правому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верхньому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куті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над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заголовком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 Заголовок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пишеться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симетрично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розташування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відступом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напису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»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самої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1–2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інтервали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19117C2D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пояснення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значень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символів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числових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коефіцієнтів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треба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безпосередньо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формулою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послідовності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вони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наведені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формулі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Значення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кожного символу та числового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коефіцієнта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треба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подавати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нового рядка.</w:t>
      </w:r>
    </w:p>
    <w:p w14:paraId="4ED5949A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lastRenderedPageBreak/>
        <w:br/>
      </w:r>
    </w:p>
    <w:p w14:paraId="72B2B202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6.Оформлення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структурних</w:t>
      </w:r>
      <w:proofErr w:type="spellEnd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>елементів</w:t>
      </w:r>
      <w:proofErr w:type="spellEnd"/>
      <w:r w:rsidRPr="00FB7F58"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  <w:t xml:space="preserve"> проекту</w:t>
      </w:r>
    </w:p>
    <w:p w14:paraId="4C63DD4E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Титульний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аркуш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.</w:t>
      </w:r>
    </w:p>
    <w:p w14:paraId="2E2DC67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На титульному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аркуші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вказуються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: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відомості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навчальний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заклад,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якому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виконаний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Нижче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посередині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аркуша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без лапок.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повинна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лаконічною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повністю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проекту.)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нижче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відомості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виконавця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прізвище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ім'я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батькові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група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професія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керівника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проекту. Внизу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написання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рік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написання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D228D02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Зміст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.</w:t>
      </w:r>
    </w:p>
    <w:p w14:paraId="218842CC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є другою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де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визначено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структуру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послідовною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всіх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використаних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номери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сторінок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вони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починаються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зручно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таблиці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рамки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невидимі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друкуванні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принтері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3774103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Перелік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умовних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позначень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скорочень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(у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разі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потреби).</w:t>
      </w:r>
    </w:p>
    <w:p w14:paraId="1105CCB6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випадку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вживання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проекті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специфічної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термінології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умовних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позначень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скорочень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т.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необхідно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навести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перелік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слід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двома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колонками за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абеткою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: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зліва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першій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колонці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скорочення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другій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розшифровку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68B1392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Вступ.</w:t>
      </w:r>
    </w:p>
    <w:p w14:paraId="407A9D62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Вступ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повинен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загальний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обсяг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1–2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Вступ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складові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розташовуються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певній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послідовності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:</w:t>
      </w:r>
    </w:p>
    <w:p w14:paraId="3AF48E2C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•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актуальність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теми: автор проекту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дає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пояснення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чому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думку,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обрана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тема стала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об’єктом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обґрунтовує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доцільність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огляду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суспільну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практичну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діяльність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52FEF218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• предмет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об’єкт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визначаються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основі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аналізу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стану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тієї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іншої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відображають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яку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саме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буде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розглянуто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Об’єкт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процес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явище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породжує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проблемну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ситуацію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обране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для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Предмет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об’єкту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автором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його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Потрібно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вказати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є предмет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традиційним</w:t>
      </w:r>
      <w:proofErr w:type="spellEnd"/>
    </w:p>
    <w:p w14:paraId="199A60D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• мета проекту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дає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можливість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окреслити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коло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завдань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повинні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реалізовані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проекті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Мета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формулюється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чітко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зрозуміло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передбачає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висвітлення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трьох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аспектів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: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кінцевий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результат проекту,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об’єкт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шлях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досягнення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кінцевого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результату. Мета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спрямована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lastRenderedPageBreak/>
        <w:t>виявлення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зв’язків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 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закономірностей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залежностей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певними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явищами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розкриття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можливостей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удосконалення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процесів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технологій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тощо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Слід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уникати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таких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висловлювань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: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Досягнення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…»,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Вивчення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…»,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оскільки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засіб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досягнення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мети, а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власне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мета. Тому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варто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дотримуватись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таких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формулювань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: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З’ясувати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можливості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…», «Довести,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…»,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Продемонструвати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прикладах…»,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Показати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перспективи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…»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тощо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5281844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•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виходячи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поставленої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мети,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визначають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завдання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повинно бути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менше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ніж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3–4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проаналізувати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розглянути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висвітлити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рекомендувати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тощо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Вирішення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кожного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поставленого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завдання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етап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Завдання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визначають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структуру тексту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Вони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можуть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передбачати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формулювання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виявлення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фактів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встановлення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зв’язків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постановку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відомої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оригінальні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рекомендації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щодо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впровадження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отриманих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експериментальних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4DBB5FEB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• новизна проекту повинна бути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обґрунтована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логічно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доведена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із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зазначенням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відмінностей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порівняно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аналогічними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проектами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виявлені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були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відомі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раніше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285B9DF4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•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вступі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потрібно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також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відобразити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практичне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або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теоретичне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зна</w:t>
      </w:r>
      <w:r w:rsidRPr="00FB7F58">
        <w:rPr>
          <w:rFonts w:ascii="Times New Roman" w:hAnsi="Times New Roman" w:cs="Times New Roman"/>
          <w:sz w:val="28"/>
          <w:szCs w:val="28"/>
          <w:lang w:val="ru-UA"/>
        </w:rPr>
        <w:softHyphen/>
        <w:t>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 для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професійної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освіти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населення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України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DC75C7A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Основна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частина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(2-3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розділи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).</w:t>
      </w:r>
    </w:p>
    <w:p w14:paraId="44338F0F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Основна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частина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обсяг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загального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обсягу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Вона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може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складатись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трьох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також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пунктів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підпунктів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характеризується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сутність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розкривається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її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викладається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аналізується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фактичний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матеріал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наводяться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головні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теоретичні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положення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практичний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матеріал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Назви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повинні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розкривати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мету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визначеним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завданням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9040B0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1–й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містить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огляд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літератури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методологію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B2766C0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2–й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містить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аналіз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отриманих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результатів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досліджуваної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19DCCD6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3–й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викладення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конкретних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заходів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щодо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перспектив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даного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питання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проблеми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кінці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кожного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розділів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автор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формулює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короткі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підсумки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DC7F59A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Висновки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.</w:t>
      </w:r>
    </w:p>
    <w:p w14:paraId="4B25CFD7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висновках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повинні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обсяг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1-2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друкованого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тексту, 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описово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у порядку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виконання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задач,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викладаються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найважливіші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результати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це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короткий (без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зайвих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виклад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lastRenderedPageBreak/>
        <w:t>розв’язання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завдань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які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ставились при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створенні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проекту.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Сукупність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є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доведенням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повноти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досягнення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поставленої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мети.</w:t>
      </w:r>
    </w:p>
    <w:p w14:paraId="04A33C1B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Список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використаних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54598DA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Список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використаних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містить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бібліографічний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опис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менше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десяти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використаних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час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над темою.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Бажано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опрацьовувати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літературні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не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старіші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за 5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A0589C8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Кожне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починається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нового рядка в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алфавітному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порядку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спочатку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друковані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потім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електронні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ресурси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;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спочатку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українською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мовою,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потім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іноземними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2183AC67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бібліографічного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опису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повинно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відповідати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вимогам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набули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чинності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липня 2007 року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Національного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стандарту ДСТУ ГОСТ 7.1:2006 «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Бібліографічний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запис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Бібліографічний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опис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Загальні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вимоги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правила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»</w:t>
      </w:r>
    </w:p>
    <w:p w14:paraId="5379B0BA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Додатки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.</w:t>
      </w:r>
    </w:p>
    <w:p w14:paraId="7E7DAA15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слід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оформляти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наступних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після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списку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джерел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інформації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сторінках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кожний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додаток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необхідно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наводити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нової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Нумерація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– великими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літерами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українського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алфавіту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. Заголовок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друкується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угорі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симетрично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тексту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) з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великої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літери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35F2D1A7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Основні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критерії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>оцінювання</w:t>
      </w:r>
      <w:proofErr w:type="spellEnd"/>
      <w:r w:rsidRPr="00FB7F58">
        <w:rPr>
          <w:rFonts w:ascii="Times New Roman" w:hAnsi="Times New Roman" w:cs="Times New Roman"/>
          <w:b/>
          <w:bCs/>
          <w:sz w:val="28"/>
          <w:szCs w:val="28"/>
          <w:u w:val="single"/>
          <w:lang w:val="ru-UA"/>
        </w:rPr>
        <w:t xml:space="preserve"> проекту</w:t>
      </w:r>
    </w:p>
    <w:p w14:paraId="3F61CE68" w14:textId="77777777" w:rsidR="00FB7F58" w:rsidRPr="00FB7F58" w:rsidRDefault="00FB7F58" w:rsidP="00FB7F5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При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оцінюванні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проектів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особлива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увага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звертатиметься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на:</w:t>
      </w:r>
    </w:p>
    <w:p w14:paraId="26384459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актуальність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практичне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значення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57A2D8A2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системність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повноту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розкритті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теми;</w:t>
      </w:r>
    </w:p>
    <w:p w14:paraId="1D5D9193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естетичність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матеріалів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29A67C43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дослідницький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характер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доцільність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коректність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використаних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методів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дослідження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72F9D13B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аргументованість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висновків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їх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отриманим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результатам;</w:t>
      </w:r>
    </w:p>
    <w:p w14:paraId="74DCBBCB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стиль,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грамотність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логічність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викладу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відповідність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вимогам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до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змісту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наукових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робіт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;</w:t>
      </w:r>
    </w:p>
    <w:p w14:paraId="531D4239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наявність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буклету на тему проекту;</w:t>
      </w:r>
    </w:p>
    <w:p w14:paraId="248258B4" w14:textId="77777777" w:rsidR="00FB7F58" w:rsidRPr="00FB7F58" w:rsidRDefault="00FB7F58" w:rsidP="00FB7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наочностей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, у тому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числі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постерів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FB7F58">
        <w:rPr>
          <w:rFonts w:ascii="Times New Roman" w:hAnsi="Times New Roman" w:cs="Times New Roman"/>
          <w:sz w:val="28"/>
          <w:szCs w:val="28"/>
          <w:lang w:val="ru-UA"/>
        </w:rPr>
        <w:t>презентацій</w:t>
      </w:r>
      <w:proofErr w:type="spellEnd"/>
      <w:r w:rsidRPr="00FB7F5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613070B" w14:textId="77777777" w:rsidR="0047291D" w:rsidRPr="00FB7F58" w:rsidRDefault="0047291D">
      <w:pPr>
        <w:rPr>
          <w:rFonts w:ascii="Times New Roman" w:hAnsi="Times New Roman" w:cs="Times New Roman"/>
          <w:sz w:val="28"/>
          <w:szCs w:val="28"/>
        </w:rPr>
      </w:pPr>
    </w:p>
    <w:sectPr w:rsidR="0047291D" w:rsidRPr="00FB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59D"/>
    <w:multiLevelType w:val="multilevel"/>
    <w:tmpl w:val="1F0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227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A8"/>
    <w:rsid w:val="00012DA8"/>
    <w:rsid w:val="0047291D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6D2C-416B-4F42-8FD3-21D6D33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Yeres</dc:creator>
  <cp:keywords/>
  <dc:description/>
  <cp:lastModifiedBy>Albina Yeres</cp:lastModifiedBy>
  <cp:revision>2</cp:revision>
  <dcterms:created xsi:type="dcterms:W3CDTF">2022-05-18T15:56:00Z</dcterms:created>
  <dcterms:modified xsi:type="dcterms:W3CDTF">2022-05-18T15:56:00Z</dcterms:modified>
</cp:coreProperties>
</file>