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CCE0" w14:textId="77777777" w:rsidR="0077502C" w:rsidRDefault="00204CDD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МІНІСТЕРСТВО ОСВІТИ І НАУКИ УКРАЇНИ</w:t>
      </w:r>
      <w:bookmarkEnd w:id="0"/>
      <w:bookmarkEnd w:id="1"/>
      <w:bookmarkEnd w:id="2"/>
    </w:p>
    <w:p w14:paraId="1FC4699F" w14:textId="77777777" w:rsidR="0077502C" w:rsidRDefault="00204CDD">
      <w:pPr>
        <w:pStyle w:val="22"/>
      </w:pPr>
      <w:r>
        <w:t xml:space="preserve">пр. Перемоги, 10, </w:t>
      </w:r>
      <w:proofErr w:type="spellStart"/>
      <w:r>
        <w:t>м.Київ</w:t>
      </w:r>
      <w:proofErr w:type="spellEnd"/>
      <w:r>
        <w:t xml:space="preserve">, 01135, </w:t>
      </w:r>
      <w:proofErr w:type="spellStart"/>
      <w:r>
        <w:t>тел</w:t>
      </w:r>
      <w:proofErr w:type="spellEnd"/>
      <w:r>
        <w:t>. (044) 481-32-21, факс (044) 481-47-96</w:t>
      </w:r>
      <w:r>
        <w:br/>
        <w:t xml:space="preserve">Е - </w:t>
      </w:r>
      <w:proofErr w:type="spellStart"/>
      <w:r>
        <w:t>mail</w:t>
      </w:r>
      <w:proofErr w:type="spellEnd"/>
      <w:r>
        <w:t xml:space="preserve">: </w:t>
      </w:r>
      <w:hyperlink r:id="rId7" w:history="1">
        <w:r>
          <w:t>mon@mon.gov.ua</w:t>
        </w:r>
      </w:hyperlink>
      <w:r>
        <w:t>, код ЄДРПОУ 38621185</w:t>
      </w:r>
    </w:p>
    <w:p w14:paraId="4D14ADBC" w14:textId="77777777" w:rsidR="0077502C" w:rsidRDefault="00204CDD">
      <w:pPr>
        <w:pStyle w:val="1"/>
        <w:spacing w:after="640"/>
        <w:ind w:left="4960" w:firstLine="20"/>
      </w:pPr>
      <w:r>
        <w:t xml:space="preserve">Керівникам департаментів (управлінь) освіти і науки </w:t>
      </w:r>
      <w:r>
        <w:t>обласних, Київської міської державних адміністрацій</w:t>
      </w:r>
    </w:p>
    <w:p w14:paraId="2D59EF3F" w14:textId="77777777" w:rsidR="0077502C" w:rsidRDefault="00204CDD">
      <w:pPr>
        <w:pStyle w:val="1"/>
        <w:ind w:firstLine="0"/>
      </w:pPr>
      <w:r>
        <w:t>Про умови, правила та рекомендації</w:t>
      </w:r>
    </w:p>
    <w:p w14:paraId="6E3C1794" w14:textId="77777777" w:rsidR="0077502C" w:rsidRDefault="00204CDD">
      <w:pPr>
        <w:pStyle w:val="1"/>
        <w:ind w:firstLine="0"/>
      </w:pPr>
      <w:r>
        <w:t>щодо організації освітнього процесу</w:t>
      </w:r>
    </w:p>
    <w:p w14:paraId="126184DA" w14:textId="77777777" w:rsidR="0077502C" w:rsidRDefault="00204CDD">
      <w:pPr>
        <w:pStyle w:val="1"/>
        <w:spacing w:after="780"/>
        <w:ind w:firstLine="0"/>
      </w:pPr>
      <w:r>
        <w:t>на період карантину 2020</w:t>
      </w:r>
    </w:p>
    <w:p w14:paraId="42324AE1" w14:textId="77777777" w:rsidR="0077502C" w:rsidRDefault="00204CDD">
      <w:pPr>
        <w:pStyle w:val="1"/>
        <w:spacing w:after="140"/>
        <w:ind w:firstLine="0"/>
        <w:jc w:val="center"/>
      </w:pPr>
      <w:r>
        <w:t>Шановні колеги!</w:t>
      </w:r>
    </w:p>
    <w:p w14:paraId="1E6F6F9C" w14:textId="77777777" w:rsidR="0077502C" w:rsidRDefault="00204CDD">
      <w:pPr>
        <w:pStyle w:val="1"/>
        <w:ind w:firstLine="720"/>
        <w:jc w:val="both"/>
      </w:pPr>
      <w:r>
        <w:t>22 серпня 2020 року Міністерством охорони здоров’я України (далі - МОЗ) спільно з Головним д</w:t>
      </w:r>
      <w:r>
        <w:t xml:space="preserve">ержавним санітарним лікарем України була затверджена постанова № 50 «Про затвердження протиепідемічних заходів у закладах освіти на період карантину у зв’язку з поширенням </w:t>
      </w:r>
      <w:proofErr w:type="spellStart"/>
      <w:r>
        <w:t>коронавірусної</w:t>
      </w:r>
      <w:proofErr w:type="spellEnd"/>
      <w:r>
        <w:t xml:space="preserve"> хвороби (COVID-19).</w:t>
      </w:r>
    </w:p>
    <w:p w14:paraId="34196D4B" w14:textId="77777777" w:rsidR="0077502C" w:rsidRDefault="00204CDD">
      <w:pPr>
        <w:pStyle w:val="1"/>
        <w:ind w:firstLine="720"/>
        <w:jc w:val="both"/>
      </w:pPr>
      <w:r>
        <w:t xml:space="preserve">Вказані заходи передбачають здійснення освітньої </w:t>
      </w:r>
      <w:r>
        <w:t xml:space="preserve">діяльності, організацію освітнього процесу в закладах позашкільної, загальної середньої, професійної (професійно-технічної), фахової </w:t>
      </w:r>
      <w:proofErr w:type="spellStart"/>
      <w:r>
        <w:t>передвищої</w:t>
      </w:r>
      <w:proofErr w:type="spellEnd"/>
      <w:r>
        <w:t>, вищої освіти з урахуванням необхідності забезпечення належних протиепідемічних заходів, спрямованих на запобіга</w:t>
      </w:r>
      <w:r>
        <w:t xml:space="preserve">ння ускладнення епідемічної ситуації внаслідок </w:t>
      </w:r>
      <w:proofErr w:type="spellStart"/>
      <w:r>
        <w:t>пощирення</w:t>
      </w:r>
      <w:proofErr w:type="spellEnd"/>
      <w:r>
        <w:t xml:space="preserve"> </w:t>
      </w:r>
      <w:proofErr w:type="spellStart"/>
      <w:r>
        <w:t>коронавірусної</w:t>
      </w:r>
      <w:proofErr w:type="spellEnd"/>
      <w:r>
        <w:t xml:space="preserve"> хвороби (COVID-19).</w:t>
      </w:r>
    </w:p>
    <w:p w14:paraId="4E82A3DF" w14:textId="77777777" w:rsidR="0077502C" w:rsidRDefault="00204CDD">
      <w:pPr>
        <w:pStyle w:val="1"/>
        <w:ind w:firstLine="720"/>
        <w:jc w:val="both"/>
      </w:pPr>
      <w:r>
        <w:t>Затверджені вимоги стосуються:</w:t>
      </w:r>
    </w:p>
    <w:p w14:paraId="04D582C0" w14:textId="77777777" w:rsidR="0077502C" w:rsidRDefault="00204CDD">
      <w:pPr>
        <w:pStyle w:val="1"/>
        <w:numPr>
          <w:ilvl w:val="0"/>
          <w:numId w:val="1"/>
        </w:numPr>
        <w:tabs>
          <w:tab w:val="left" w:pos="1084"/>
        </w:tabs>
        <w:ind w:left="1080" w:hanging="360"/>
        <w:jc w:val="both"/>
      </w:pPr>
      <w:bookmarkStart w:id="3" w:name="bookmark3"/>
      <w:bookmarkEnd w:id="3"/>
      <w:r>
        <w:t>особливостей дотримання маскового та температурного режиму в закладах освіти;</w:t>
      </w:r>
    </w:p>
    <w:p w14:paraId="0E059FF9" w14:textId="77777777" w:rsidR="0077502C" w:rsidRDefault="00204CDD">
      <w:pPr>
        <w:pStyle w:val="1"/>
        <w:numPr>
          <w:ilvl w:val="0"/>
          <w:numId w:val="1"/>
        </w:numPr>
        <w:tabs>
          <w:tab w:val="left" w:pos="1084"/>
        </w:tabs>
        <w:ind w:left="1080" w:hanging="360"/>
        <w:jc w:val="both"/>
      </w:pPr>
      <w:bookmarkStart w:id="4" w:name="bookmark4"/>
      <w:bookmarkEnd w:id="4"/>
      <w:r>
        <w:t xml:space="preserve">особливостей пересування в закладах освіти здобувачами </w:t>
      </w:r>
      <w:r>
        <w:t>освіти та іншими учасниками освітнього процесу;</w:t>
      </w:r>
    </w:p>
    <w:p w14:paraId="08D6CAFC" w14:textId="77777777" w:rsidR="0077502C" w:rsidRDefault="00204CDD">
      <w:pPr>
        <w:pStyle w:val="1"/>
        <w:numPr>
          <w:ilvl w:val="0"/>
          <w:numId w:val="1"/>
        </w:numPr>
        <w:tabs>
          <w:tab w:val="left" w:pos="1084"/>
        </w:tabs>
        <w:ind w:left="1080" w:hanging="360"/>
        <w:jc w:val="both"/>
      </w:pPr>
      <w:bookmarkStart w:id="5" w:name="bookmark5"/>
      <w:bookmarkEnd w:id="5"/>
      <w:r>
        <w:t>обов’язковості контролю за самопочуттям здобувачів освіти з боку адміністрації та педагогічних працівників закладів освіти;</w:t>
      </w:r>
    </w:p>
    <w:p w14:paraId="3335C983" w14:textId="77777777" w:rsidR="0077502C" w:rsidRDefault="00204CDD">
      <w:pPr>
        <w:pStyle w:val="1"/>
        <w:numPr>
          <w:ilvl w:val="0"/>
          <w:numId w:val="1"/>
        </w:numPr>
        <w:tabs>
          <w:tab w:val="left" w:pos="1084"/>
        </w:tabs>
        <w:spacing w:after="500"/>
        <w:ind w:left="1080" w:hanging="360"/>
        <w:jc w:val="both"/>
      </w:pPr>
      <w:bookmarkStart w:id="6" w:name="bookmark6"/>
      <w:bookmarkEnd w:id="6"/>
      <w:r>
        <w:t>обов’язковості та частоти проведення дезінфекційних та інших санітарних заходів;</w:t>
      </w:r>
    </w:p>
    <w:p w14:paraId="318087A0" w14:textId="77777777" w:rsidR="0077502C" w:rsidRDefault="00204CDD">
      <w:pPr>
        <w:pStyle w:val="30"/>
        <w:ind w:left="0"/>
        <w:jc w:val="center"/>
      </w:pPr>
      <w:r>
        <w:t>МІН</w:t>
      </w:r>
      <w:r>
        <w:t>ІСТЕРСТВО ОСВІТИ І НАУКИ УКРАЇНИ</w:t>
      </w:r>
    </w:p>
    <w:p w14:paraId="2ADFC138" w14:textId="77777777" w:rsidR="0077502C" w:rsidRDefault="00204CDD">
      <w:pPr>
        <w:pStyle w:val="30"/>
        <w:ind w:left="3160"/>
      </w:pPr>
      <w:r>
        <w:t>№1/9-492 від 31.08.2020</w:t>
      </w:r>
      <w:r>
        <w:br w:type="page"/>
      </w:r>
    </w:p>
    <w:p w14:paraId="65044EBE" w14:textId="77777777" w:rsidR="0077502C" w:rsidRDefault="00204CDD">
      <w:pPr>
        <w:pStyle w:val="1"/>
        <w:numPr>
          <w:ilvl w:val="0"/>
          <w:numId w:val="1"/>
        </w:numPr>
        <w:tabs>
          <w:tab w:val="left" w:pos="1064"/>
        </w:tabs>
        <w:ind w:left="1060" w:hanging="360"/>
        <w:jc w:val="both"/>
      </w:pPr>
      <w:bookmarkStart w:id="7" w:name="bookmark7"/>
      <w:bookmarkEnd w:id="7"/>
      <w:r>
        <w:lastRenderedPageBreak/>
        <w:t>особливостей харчування в закладах освіти під час карантинних обмежень;</w:t>
      </w:r>
    </w:p>
    <w:p w14:paraId="714DC136" w14:textId="77777777" w:rsidR="0077502C" w:rsidRDefault="00204CDD">
      <w:pPr>
        <w:pStyle w:val="1"/>
        <w:numPr>
          <w:ilvl w:val="0"/>
          <w:numId w:val="1"/>
        </w:numPr>
        <w:tabs>
          <w:tab w:val="left" w:pos="1064"/>
        </w:tabs>
        <w:ind w:left="1060" w:hanging="360"/>
        <w:jc w:val="both"/>
      </w:pPr>
      <w:bookmarkStart w:id="8" w:name="bookmark8"/>
      <w:bookmarkEnd w:id="8"/>
      <w:r>
        <w:t xml:space="preserve">обов’язковості самоізоляції в разі підтвердження </w:t>
      </w:r>
      <w:proofErr w:type="spellStart"/>
      <w:r>
        <w:t>коронавірусної</w:t>
      </w:r>
      <w:proofErr w:type="spellEnd"/>
      <w:r>
        <w:t xml:space="preserve"> хвороби (COVID-19) у одного із здобувачів освіти.</w:t>
      </w:r>
    </w:p>
    <w:p w14:paraId="4EFA2DED" w14:textId="77777777" w:rsidR="0077502C" w:rsidRDefault="00204CDD">
      <w:pPr>
        <w:pStyle w:val="1"/>
        <w:spacing w:after="320"/>
        <w:ind w:firstLine="700"/>
        <w:jc w:val="both"/>
      </w:pPr>
      <w:r>
        <w:t>Задля зручності застосування вищевказаних вимог і донесення цієї інформації в доступній формі для всіх учасників освітнього процесу, пропонуєм</w:t>
      </w:r>
      <w:r>
        <w:t>о для ознайомлення, поширення та використання в усіх закладах освіти розроблену МОЗ презентацію щодо умов, правил і рекомендацій організації освітнього процесу на період карантину в 2020 році. Принагідно рекомендуємо розмістити її на офіційних веб-сайтах м</w:t>
      </w:r>
      <w:r>
        <w:t>ісцевих органів управління освітою, закладів освіти.</w:t>
      </w:r>
    </w:p>
    <w:p w14:paraId="6EC0B9EE" w14:textId="77777777" w:rsidR="0077502C" w:rsidRDefault="00204CDD">
      <w:pPr>
        <w:pStyle w:val="1"/>
        <w:ind w:firstLine="700"/>
        <w:jc w:val="both"/>
      </w:pPr>
      <w:r>
        <w:t>Додаток: презентація МОЗ щодо умов, правил і рекомендацій організації освітнього процесу на період карантину в 2020 році.</w:t>
      </w:r>
    </w:p>
    <w:p w14:paraId="72A9E1AF" w14:textId="77777777" w:rsidR="0077502C" w:rsidRDefault="00204CDD">
      <w:pPr>
        <w:spacing w:line="1" w:lineRule="exact"/>
        <w:sectPr w:rsidR="0077502C">
          <w:footerReference w:type="even" r:id="rId8"/>
          <w:footerReference w:type="default" r:id="rId9"/>
          <w:pgSz w:w="11900" w:h="16840"/>
          <w:pgMar w:top="1616" w:right="504" w:bottom="1345" w:left="1669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29920" distB="603250" distL="0" distR="0" simplePos="0" relativeHeight="125829378" behindDoc="0" locked="0" layoutInCell="1" allowOverlap="1" wp14:anchorId="7819EF9D" wp14:editId="160A54B2">
                <wp:simplePos x="0" y="0"/>
                <wp:positionH relativeFrom="page">
                  <wp:posOffset>1068705</wp:posOffset>
                </wp:positionH>
                <wp:positionV relativeFrom="paragraph">
                  <wp:posOffset>629920</wp:posOffset>
                </wp:positionV>
                <wp:extent cx="808990" cy="2197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9C9926" w14:textId="77777777" w:rsidR="0077502C" w:rsidRDefault="00204CDD">
                            <w:pPr>
                              <w:pStyle w:val="1"/>
                              <w:ind w:firstLine="0"/>
                            </w:pPr>
                            <w:r>
                              <w:t>З повагою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819EF9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84.15pt;margin-top:49.6pt;width:63.7pt;height:17.3pt;z-index:125829378;visibility:visible;mso-wrap-style:none;mso-wrap-distance-left:0;mso-wrap-distance-top:49.6pt;mso-wrap-distance-right:0;mso-wrap-distance-bottom:47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oNdQEAAOUCAAAOAAAAZHJzL2Uyb0RvYy54bWysUsFOwzAMvSPxD1HurO0OsFVrJ6FpCAkB&#10;0uADsjRZKyVxlIS1+3uc0G4IboiL69jp8/N7Wa0HrchRON+BqWgxyykRhkPTmUNF39+2NwtKfGCm&#10;YQqMqOhJeLqur69WvS3FHFpQjXAEQYwve1vRNgRbZpnnrdDMz8AKg00JTrOAR3fIGsd6RNcqm+f5&#10;bdaDa6wDLrzH6uarSeuEL6Xg4UVKLwJRFUVuIUWX4j7GrF6x8uCYbTs+0mB/YKFZZ3DoGWrDAiMf&#10;rvsFpTvuwIMMMw46Ayk7LtIOuE2R/9hm1zIr0i4ojrdnmfz/wfLn486+OhKGexjQwChIb33psRj3&#10;GaTT8YtMCfZRwtNZNjEEwrG4yBfLJXY4tubF8q5IsmaXn63z4UGAJjGpqENXkljs+OQDDsSr05U4&#10;y8C2UyrWL0xiFob9MNLbQ3NC1j0aV1GDL4sS9WhQl+jxlLgp2Y/JBIlapqGj79Gs7+c0+PI6608A&#10;AAD//wMAUEsDBBQABgAIAAAAIQA6kSae3gAAAAoBAAAPAAAAZHJzL2Rvd25yZXYueG1sTI/BTsMw&#10;EETvSPyDtUjcqJ1ElCTEqRCCI5VauHBz4m2SNrYj22nD37Oc6HE0T7Nvq81iRnZGHwZnJSQrAQxt&#10;6/RgOwlfn+8PObAQldVqdBYl/GCATX17U6lSu4vd4XkfO0YjNpRKQh/jVHIe2h6NCis3oaXu4LxR&#10;kaLvuPbqQuNm5KkQa27UYOlCryZ87bE97Wcj4fCxPR3f5p04diLH78Tj0iRbKe/vlpdnYBGX+A/D&#10;nz6pQ01OjZutDmykvM4zQiUURQqMgLR4fALWUJNlOfC64tcv1L8AAAD//wMAUEsBAi0AFAAGAAgA&#10;AAAhALaDOJL+AAAA4QEAABMAAAAAAAAAAAAAAAAAAAAAAFtDb250ZW50X1R5cGVzXS54bWxQSwEC&#10;LQAUAAYACAAAACEAOP0h/9YAAACUAQAACwAAAAAAAAAAAAAAAAAvAQAAX3JlbHMvLnJlbHNQSwEC&#10;LQAUAAYACAAAACEAwoCqDXUBAADlAgAADgAAAAAAAAAAAAAAAAAuAgAAZHJzL2Uyb0RvYy54bWxQ&#10;SwECLQAUAAYACAAAACEAOpEmnt4AAAAKAQAADwAAAAAAAAAAAAAAAADPAwAAZHJzL2Rvd25yZXYu&#10;eG1sUEsFBgAAAAAEAAQA8wAAANoEAAAAAA==&#10;" filled="f" stroked="f">
                <v:textbox inset="0,0,0,0">
                  <w:txbxContent>
                    <w:p w14:paraId="419C9926" w14:textId="77777777" w:rsidR="0077502C" w:rsidRDefault="00204CDD">
                      <w:pPr>
                        <w:pStyle w:val="1"/>
                        <w:ind w:firstLine="0"/>
                      </w:pPr>
                      <w:r>
                        <w:t>З повагою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330200" distB="0" distL="1863090" distR="0" simplePos="0" relativeHeight="125829380" behindDoc="0" locked="0" layoutInCell="1" allowOverlap="1" wp14:anchorId="255FF17B" wp14:editId="6CBFB3BA">
            <wp:simplePos x="0" y="0"/>
            <wp:positionH relativeFrom="page">
              <wp:posOffset>2931795</wp:posOffset>
            </wp:positionH>
            <wp:positionV relativeFrom="paragraph">
              <wp:posOffset>330200</wp:posOffset>
            </wp:positionV>
            <wp:extent cx="2286000" cy="112141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28600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15EE1AE" wp14:editId="0004947A">
                <wp:simplePos x="0" y="0"/>
                <wp:positionH relativeFrom="page">
                  <wp:posOffset>1068705</wp:posOffset>
                </wp:positionH>
                <wp:positionV relativeFrom="paragraph">
                  <wp:posOffset>935990</wp:posOffset>
                </wp:positionV>
                <wp:extent cx="1545590" cy="22415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4D3603" w14:textId="77777777" w:rsidR="0077502C" w:rsidRDefault="00204CDD">
                            <w:pPr>
                              <w:pStyle w:val="a5"/>
                            </w:pPr>
                            <w:r>
                              <w:t>Заступник Міністра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5EE1AE" id="Shape 7" o:spid="_x0000_s1027" type="#_x0000_t202" style="position:absolute;margin-left:84.15pt;margin-top:73.7pt;width:121.7pt;height:17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ZsbwEAAOECAAAOAAAAZHJzL2Uyb0RvYy54bWysUlFLwzAQfhf8DyHvrl1ZRcvagYyJICqo&#10;PyBNkzXQ5EIS1+7fe+nWbeib+HL9cpd89913Xa4G3ZGdcF6BKel8llIiDIdGmW1JPz82N3eU+MBM&#10;wzowoqR74emqur5a9rYQGbTQNcIRJDG+6G1J2xBskSSet0IzPwMrDBYlOM0CHt02aRzrkV13SZam&#10;t0kPrrEOuPAes+tDkVYjv5SCh1cpvQikKylqC2N0Y6xjTKolK7aO2Vbxowz2BxWaKYNNT1RrFhj5&#10;cuoXlVbcgQcZZhx0AlIqLsYZcJp5+mOa95ZZMc6C5nh7ssn/Hy1/2b3bN0fC8AADLjAa0ltfeEzG&#10;eQbpdPyiUoJ1tHB/sk0MgfD4KF/k+T2WONaybDHP80iTnF9b58OjAE0iKKnDtYxusd2zD4er05XY&#10;zMBGdV3Mn6VEFIZ6IKq5kFlDs0f13ZNBT+J+J+AmUB/BxIY+jtKOO4+LujyPPc9/ZvUNAAD//wMA&#10;UEsDBBQABgAIAAAAIQDTpY1E4AAAAAsBAAAPAAAAZHJzL2Rvd25yZXYueG1sTI9BT4NAEIXvJv6H&#10;zZh4swuVAKUsTWP0ZGKkePC4sFvYlJ1Fdtviv3c86W3ezMub75W7xY7somdvHAqIVxEwjZ1TBnsB&#10;H83LQw7MB4lKjg61gG/tYVfd3pSyUO6Ktb4cQs8oBH0hBQwhTAXnvhu0lX7lJo10O7rZykBy7rma&#10;5ZXC7cjXUZRyKw3Sh0FO+mnQ3elwtgL2n1g/m6+39r0+1qZpNhG+pich7u+W/RZY0Ev4M8MvPqFD&#10;RUytO6PybCSd5o9kpSHJEmDkSOI4A9bSJl9nwKuS/+9Q/QAAAP//AwBQSwECLQAUAAYACAAAACEA&#10;toM4kv4AAADhAQAAEwAAAAAAAAAAAAAAAAAAAAAAW0NvbnRlbnRfVHlwZXNdLnhtbFBLAQItABQA&#10;BgAIAAAAIQA4/SH/1gAAAJQBAAALAAAAAAAAAAAAAAAAAC8BAABfcmVscy8ucmVsc1BLAQItABQA&#10;BgAIAAAAIQAGFuZsbwEAAOECAAAOAAAAAAAAAAAAAAAAAC4CAABkcnMvZTJvRG9jLnhtbFBLAQIt&#10;ABQABgAIAAAAIQDTpY1E4AAAAAsBAAAPAAAAAAAAAAAAAAAAAMkDAABkcnMvZG93bnJldi54bWxQ&#10;SwUGAAAAAAQABADzAAAA1gQAAAAA&#10;" filled="f" stroked="f">
                <v:textbox inset="0,0,0,0">
                  <w:txbxContent>
                    <w:p w14:paraId="7B4D3603" w14:textId="77777777" w:rsidR="0077502C" w:rsidRDefault="00204CDD">
                      <w:pPr>
                        <w:pStyle w:val="a5"/>
                      </w:pPr>
                      <w:r>
                        <w:t>Заступник Міністра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20115" distB="297180" distL="0" distR="0" simplePos="0" relativeHeight="125829381" behindDoc="0" locked="0" layoutInCell="1" allowOverlap="1" wp14:anchorId="4AC0ABA4" wp14:editId="5C858992">
                <wp:simplePos x="0" y="0"/>
                <wp:positionH relativeFrom="page">
                  <wp:posOffset>5114925</wp:posOffset>
                </wp:positionH>
                <wp:positionV relativeFrom="paragraph">
                  <wp:posOffset>920115</wp:posOffset>
                </wp:positionV>
                <wp:extent cx="1625600" cy="23558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35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D218B0" w14:textId="77777777" w:rsidR="0077502C" w:rsidRDefault="00204CDD">
                            <w:pPr>
                              <w:pStyle w:val="1"/>
                              <w:ind w:firstLine="0"/>
                            </w:pPr>
                            <w:r>
                              <w:t>Артур СЕЛЕЦЬКИЙ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C0ABA4" id="Shape 9" o:spid="_x0000_s1028" type="#_x0000_t202" style="position:absolute;margin-left:402.75pt;margin-top:72.45pt;width:128pt;height:18.55pt;z-index:125829381;visibility:visible;mso-wrap-style:none;mso-wrap-distance-left:0;mso-wrap-distance-top:72.45pt;mso-wrap-distance-right:0;mso-wrap-distance-bottom:23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a+eAEAAO0CAAAOAAAAZHJzL2Uyb0RvYy54bWysUtFqwyAUfR/sH8T3NWlGSglNCqN0DMY2&#10;6PYBxmgjRK+oa9K/3zVt2rG9jb1cr14999xzXK0H3ZGDcF6BKel8llIiDIdGmX1JP963d0tKfGCm&#10;YR0YUdKj8HRd3d6seluIDFroGuEIghhf9LakbQi2SBLPW6GZn4EVBosSnGYBt26fNI71iK67JEvT&#10;RdKDa6wDLrzH082pSKsRX0rBw6uUXgTSlRS5hTG6MdYxJtWKFXvHbKv4mQb7AwvNlMGmF6gNC4x8&#10;OvULSivuwIMMMw46ASkVF+MMOM08/THNrmVWjLOgON5eZPL/B8tfDjv75kgYHmBAA6MgvfWFx8M4&#10;zyCdjisyJVhHCY8X2cQQCI+PFlm+SLHEsZbd5/kyjzDJ9bV1PjwK0CQmJXVoy6gWOzz7cLo6XYnN&#10;DGxV18XzK5WYhaEeiGqwyUSzhuaI7Hs0sKQGfxgl3ZNBfaLXU+KmpD4nEzJqOtI8+x9N+74f+19/&#10;afUFAAD//wMAUEsDBBQABgAIAAAAIQCyRRsL3wAAAAwBAAAPAAAAZHJzL2Rvd25yZXYueG1sTI9B&#10;b8IwDIXvk/gPkZF2G0kRoK5riqZpOw4J2GW3tDFtoXGqJoXu38+ctpvt9/T8vXw7uU5ccQitJw3J&#10;QoFAqrxtqdbwdfx4SkGEaMiazhNq+MEA22L2kJvM+hvt8XqIteAQCpnR0MTYZ1KGqkFnwsL3SKyd&#10;/OBM5HWopR3MjcNdJ5dKbaQzLfGHxvT41mB1OYxOw+lzdzm/j3t1rlWK38mAU5nstH6cT68vICJO&#10;8c8Md3xGh4KZSj+SDaLTkKr1mq0srFbPIO4OtUn4VPKULhXIIpf/SxS/AAAA//8DAFBLAQItABQA&#10;BgAIAAAAIQC2gziS/gAAAOEBAAATAAAAAAAAAAAAAAAAAAAAAABbQ29udGVudF9UeXBlc10ueG1s&#10;UEsBAi0AFAAGAAgAAAAhADj9If/WAAAAlAEAAAsAAAAAAAAAAAAAAAAALwEAAF9yZWxzLy5yZWxz&#10;UEsBAi0AFAAGAAgAAAAhALZtBr54AQAA7QIAAA4AAAAAAAAAAAAAAAAALgIAAGRycy9lMm9Eb2Mu&#10;eG1sUEsBAi0AFAAGAAgAAAAhALJFGwvfAAAADAEAAA8AAAAAAAAAAAAAAAAA0gMAAGRycy9kb3du&#10;cmV2LnhtbFBLBQYAAAAABAAEAPMAAADeBAAAAAA=&#10;" filled="f" stroked="f">
                <v:textbox inset="0,0,0,0">
                  <w:txbxContent>
                    <w:p w14:paraId="08D218B0" w14:textId="77777777" w:rsidR="0077502C" w:rsidRDefault="00204CDD">
                      <w:pPr>
                        <w:pStyle w:val="1"/>
                        <w:ind w:firstLine="0"/>
                      </w:pPr>
                      <w:r>
                        <w:t>Артур СЕЛЕЦЬКИЙ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43EB16" w14:textId="77777777" w:rsidR="0077502C" w:rsidRDefault="0077502C">
      <w:pPr>
        <w:spacing w:before="75" w:after="75" w:line="240" w:lineRule="exact"/>
        <w:rPr>
          <w:sz w:val="19"/>
          <w:szCs w:val="19"/>
        </w:rPr>
      </w:pPr>
    </w:p>
    <w:p w14:paraId="1A9E9638" w14:textId="77777777" w:rsidR="0077502C" w:rsidRDefault="0077502C">
      <w:pPr>
        <w:spacing w:line="1" w:lineRule="exact"/>
        <w:sectPr w:rsidR="0077502C">
          <w:type w:val="continuous"/>
          <w:pgSz w:w="11900" w:h="16840"/>
          <w:pgMar w:top="1159" w:right="0" w:bottom="1159" w:left="0" w:header="0" w:footer="3" w:gutter="0"/>
          <w:cols w:space="720"/>
          <w:noEndnote/>
          <w:docGrid w:linePitch="360"/>
        </w:sectPr>
      </w:pPr>
    </w:p>
    <w:p w14:paraId="50F5931F" w14:textId="77777777" w:rsidR="0077502C" w:rsidRDefault="00204CDD">
      <w:pPr>
        <w:pStyle w:val="22"/>
        <w:spacing w:after="0"/>
        <w:jc w:val="both"/>
      </w:pPr>
      <w:proofErr w:type="spellStart"/>
      <w:r>
        <w:t>Швадчак</w:t>
      </w:r>
      <w:proofErr w:type="spellEnd"/>
      <w:r>
        <w:t xml:space="preserve"> Р. 287-89-14</w:t>
      </w:r>
    </w:p>
    <w:sectPr w:rsidR="0077502C">
      <w:type w:val="continuous"/>
      <w:pgSz w:w="11900" w:h="16840"/>
      <w:pgMar w:top="1159" w:right="497" w:bottom="1159" w:left="1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3D08" w14:textId="77777777" w:rsidR="00000000" w:rsidRDefault="00204CDD">
      <w:r>
        <w:separator/>
      </w:r>
    </w:p>
  </w:endnote>
  <w:endnote w:type="continuationSeparator" w:id="0">
    <w:p w14:paraId="29F1BC76" w14:textId="77777777" w:rsidR="00000000" w:rsidRDefault="0020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B211" w14:textId="77777777" w:rsidR="0077502C" w:rsidRDefault="0077502C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F068" w14:textId="77777777" w:rsidR="0077502C" w:rsidRDefault="00204CD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CDE61EF" wp14:editId="2A600B41">
              <wp:simplePos x="0" y="0"/>
              <wp:positionH relativeFrom="page">
                <wp:posOffset>3498850</wp:posOffset>
              </wp:positionH>
              <wp:positionV relativeFrom="page">
                <wp:posOffset>10190480</wp:posOffset>
              </wp:positionV>
              <wp:extent cx="480060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6AA23A" w14:textId="77777777" w:rsidR="0077502C" w:rsidRDefault="00204CDD">
                          <w:pPr>
                            <w:pStyle w:val="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5146430837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DE61EF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275.5pt;margin-top:802.4pt;width:37.8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pCgAEAAP4CAAAOAAAAZHJzL2Uyb0RvYy54bWysUttOwzAMfUfiH6K8s5Zxm6p1CIRASAiQ&#10;Bh+QpslaqYmjOFu7v8fJug3BG+LFdWz3+PjY89vBdGyjPLZgS34+yTlTVkLd2lXJPz8ez2acYRC2&#10;Fh1YVfKtQn67OD2Z965QU2igq5VnBGKx6F3JmxBckWUoG2UETsApS0kN3ohAT7/Kai96QjddNs3z&#10;66wHXzsPUiFS9GGX5IuEr7WS4U1rVIF1JSduIVmfbBVttpiLYuWFa1o50hB/YGFEa6npAepBBMHW&#10;vv0FZVrpAUGHiQSTgdatVGkGmuY8/zHNshFOpVlIHHQHmfD/YOXrZunePQvDPQy0wChI77BACsZ5&#10;Bu1N/BJTRnmScHuQTQ2BSQpezmgRlJGUurnIp1cRJDv+6zyGJwWGRafknpaStBKbFwy70n1JbGXh&#10;se26GD8SiV4YqmFkV0G9JdI97a3klg6Ls+7ZkixxxXvH751qdCI4urt1oAapb0TdQY3NSOTEfDyI&#10;uMXv71R1PNvFFwAAAP//AwBQSwMEFAAGAAgAAAAhAMdQ0KffAAAADQEAAA8AAABkcnMvZG93bnJl&#10;di54bWxMj81OwzAQhO9IvIO1lbhRJ4WaKsSpUCUu3CgVEjc33sZR/RPZbpq8PdsTHHdmNDtfvZ2c&#10;ZSPG1AcvoVwWwNC3Qfe+k3D4en/cAEtZea1s8ChhxgTb5v6uVpUOV/+J4z53jEp8qpQEk/NQcZ5a&#10;g06lZRjQk3cK0alMZ+y4jupK5c7yVVEI7lTv6YNRA+4Mtuf9xUl4mb4DDgl3+HMa22j6eWM/Zikf&#10;FtPbK7CMU/4Lw20+TYeGNh3DxevErIT1uiSWTIYongmCImIlBLDjTSrFE/Cm5v8pml8AAAD//wMA&#10;UEsBAi0AFAAGAAgAAAAhALaDOJL+AAAA4QEAABMAAAAAAAAAAAAAAAAAAAAAAFtDb250ZW50X1R5&#10;cGVzXS54bWxQSwECLQAUAAYACAAAACEAOP0h/9YAAACUAQAACwAAAAAAAAAAAAAAAAAvAQAAX3Jl&#10;bHMvLnJlbHNQSwECLQAUAAYACAAAACEAa46aQoABAAD+AgAADgAAAAAAAAAAAAAAAAAuAgAAZHJz&#10;L2Uyb0RvYy54bWxQSwECLQAUAAYACAAAACEAx1DQp98AAAANAQAADwAAAAAAAAAAAAAAAADaAwAA&#10;ZHJzL2Rvd25yZXYueG1sUEsFBgAAAAAEAAQA8wAAAOYEAAAAAA==&#10;" filled="f" stroked="f">
              <v:textbox style="mso-fit-shape-to-text:t" inset="0,0,0,0">
                <w:txbxContent>
                  <w:p w14:paraId="6A6AA23A" w14:textId="77777777" w:rsidR="0077502C" w:rsidRDefault="00204CDD">
                    <w:pPr>
                      <w:pStyle w:val="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5146430837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8953" w14:textId="77777777" w:rsidR="0077502C" w:rsidRDefault="0077502C"/>
  </w:footnote>
  <w:footnote w:type="continuationSeparator" w:id="0">
    <w:p w14:paraId="6E3C2FC1" w14:textId="77777777" w:rsidR="0077502C" w:rsidRDefault="007750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1D98"/>
    <w:multiLevelType w:val="multilevel"/>
    <w:tmpl w:val="14E63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2C"/>
    <w:rsid w:val="00204CDD"/>
    <w:rsid w:val="0077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34E8"/>
  <w15:docId w15:val="{158ACF11-A8A7-4471-ABC5-14ADB79B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B79"/>
      <w:sz w:val="38"/>
      <w:szCs w:val="3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color w:val="1D2B79"/>
      <w:sz w:val="38"/>
      <w:szCs w:val="3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1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ind w:left="1580"/>
    </w:pPr>
    <w:rPr>
      <w:rFonts w:ascii="Consolas" w:eastAsia="Consolas" w:hAnsi="Consolas" w:cs="Consolas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n@mon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Albina Yeres</cp:lastModifiedBy>
  <cp:revision>2</cp:revision>
  <dcterms:created xsi:type="dcterms:W3CDTF">2022-03-27T09:35:00Z</dcterms:created>
  <dcterms:modified xsi:type="dcterms:W3CDTF">2022-03-27T09:35:00Z</dcterms:modified>
</cp:coreProperties>
</file>